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625794aafa148fa" /><Relationship Type="http://schemas.openxmlformats.org/package/2006/relationships/metadata/core-properties" Target="/package/services/metadata/core-properties/9cee0f7e90df4daa8f34ec1be72dd4ce.psmdcp" Id="R08ef7ad07cf54a1f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sectPr>
      <w:footerReference xmlns:r="http://schemas.openxmlformats.org/officeDocument/2006/relationships" w:type="default" r:id="Rcf27ae7d1a0c43b4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55e947e99b54afa" /><Relationship Type="http://schemas.openxmlformats.org/officeDocument/2006/relationships/settings" Target="/word/settings.xml" Id="Rc86d5bc114514f96" /><Relationship Type="http://schemas.openxmlformats.org/officeDocument/2006/relationships/footer" Target="/word/footer1.xml" Id="Rcf27ae7d1a0c43b4" /></Relationships>
</file>