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d1c681dee0b45e3" /><Relationship Type="http://schemas.openxmlformats.org/package/2006/relationships/metadata/core-properties" Target="/package/services/metadata/core-properties/7a96de76f2114ef18ac24acf18439d1b.psmdcp" Id="Rd9e38c78db7a4a8a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977a953a9aab4590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f8b6d1dd06e493d" /><Relationship Type="http://schemas.openxmlformats.org/officeDocument/2006/relationships/settings" Target="/word/settings.xml" Id="R560ed8bbfc1c4f86" /><Relationship Type="http://schemas.openxmlformats.org/officeDocument/2006/relationships/footer" Target="/word/footer1.xml" Id="R977a953a9aab4590" /></Relationships>
</file>