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6f6580337447f8" /><Relationship Type="http://schemas.openxmlformats.org/package/2006/relationships/metadata/core-properties" Target="/package/services/metadata/core-properties/52cbe55d70984efe89d8f53e696c9ea7.psmdcp" Id="Rfd8c0492e9d44635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d176fbd284b747d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78c88414e5f49ba" /><Relationship Type="http://schemas.openxmlformats.org/officeDocument/2006/relationships/settings" Target="/word/settings.xml" Id="R6a9c96251ac24304" /><Relationship Type="http://schemas.openxmlformats.org/officeDocument/2006/relationships/footer" Target="/word/footer1.xml" Id="Rd176fbd284b747d9" /></Relationships>
</file>