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220d8835bc64f04" /><Relationship Type="http://schemas.openxmlformats.org/package/2006/relationships/metadata/core-properties" Target="/package/services/metadata/core-properties/bbba5a78eba34cc098c424c3fc80520e.psmdcp" Id="R6b6588d4e36c475e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15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inv_assembly</w:t>
      </w:r>
    </w:p>
    <w:p>
      <w:pPr/>
      <w:r>
        <w:t xml:space="preserve">Primary Key: id</w:t>
      </w:r>
    </w:p>
    <w:p>
      <w:pPr/>
      <w:r>
        <w:t xml:space="preserve">This table stores company-scoped assembly headers, draft state, approval state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</w:t>
      </w:r>
    </w:p>
    <w:p>
      <w:pPr/>
      <w:r>
        <w:t xml:space="preserve">Primary Key: id</w:t>
      </w:r>
    </w:p>
    <w:p>
      <w:pPr/>
      <w:r>
        <w:t xml:space="preserve">This table stores one finished item or component per assembly line and its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inv_assembly_line_tracking</w:t>
      </w:r>
    </w:p>
    <w:p>
      <w:pPr/>
      <w:r>
        <w:t xml:space="preserve">Primary Key: id</w:t>
      </w:r>
    </w:p>
    <w:p>
      <w:pPr/>
      <w:r>
        <w:t xml:space="preserve">This table stores the lot or serial quantities selected for each 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08d03c8cd7314108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a07cd2557b14bf0" /><Relationship Type="http://schemas.openxmlformats.org/officeDocument/2006/relationships/settings" Target="/word/settings.xml" Id="Re5cd74d9113649ad" /><Relationship Type="http://schemas.openxmlformats.org/officeDocument/2006/relationships/footer" Target="/word/footer1.xml" Id="R08d03c8cd7314108" /></Relationships>
</file>