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dad21068cd34a46" /><Relationship Type="http://schemas.openxmlformats.org/package/2006/relationships/metadata/core-properties" Target="/package/services/metadata/core-properties/eb15707aae0f46a2a8a2df795c630110.psmdcp" Id="R99db0de74379448b"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pur_supplier_quotation</w:t>
            </w:r>
          </w:p>
        </w:tc>
      </w:tr>
      <w:tr>
        <w:tc>
          <w:tcPr>
            <w:tcW w:w="2340" w:type="dxa"/>
          </w:tcPr>
          <w:p>
            <w:pPr/>
            <w:r>
              <w:rPr>
                <w:b/>
              </w:rPr>
              <w:t xml:space="preserve">Description</w:t>
            </w:r>
          </w:p>
        </w:tc>
        <w:tc>
          <w:tcPr>
            <w:tcW w:w="7020" w:type="dxa"/>
            <w:gridSpan w:val="3"/>
          </w:tcPr>
          <w:p>
            <w:pPr/>
            <w:r>
              <w:t xml:space="preserve">This table stores one company-scoped supplier quotation header per RFQ invitation.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pur_quotation_revision</w:t>
            </w:r>
          </w:p>
        </w:tc>
      </w:tr>
      <w:tr>
        <w:tc>
          <w:tcPr>
            <w:tcW w:w="2340" w:type="dxa"/>
          </w:tcPr>
          <w:p>
            <w:pPr/>
            <w:r>
              <w:rPr>
                <w:b/>
              </w:rPr>
              <w:t xml:space="preserve">Description</w:t>
            </w:r>
          </w:p>
        </w:tc>
        <w:tc>
          <w:tcPr>
            <w:tcW w:w="7020" w:type="dxa"/>
            <w:gridSpan w:val="3"/>
          </w:tcPr>
          <w:p>
            <w:pPr/>
            <w:r>
              <w:t xml:space="preserve">This table stores immutable dated quotation revisions.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pur_quotation_line</w:t>
            </w:r>
          </w:p>
        </w:tc>
      </w:tr>
      <w:tr>
        <w:tc>
          <w:tcPr>
            <w:tcW w:w="2340" w:type="dxa"/>
          </w:tcPr>
          <w:p>
            <w:pPr/>
            <w:r>
              <w:rPr>
                <w:b/>
              </w:rPr>
              <w:t xml:space="preserve">Description</w:t>
            </w:r>
          </w:p>
        </w:tc>
        <w:tc>
          <w:tcPr>
            <w:tcW w:w="7020" w:type="dxa"/>
            <w:gridSpan w:val="3"/>
          </w:tcPr>
          <w:p>
            <w:pPr/>
            <w:r>
              <w:t xml:space="preserve">This table stores immutable per-line prices, currencies and tax references.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c22cd4282e1f4cbb"/>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2a2a6c8ed96b4d00" /><Relationship Type="http://schemas.openxmlformats.org/officeDocument/2006/relationships/settings" Target="/word/settings.xml" Id="R8fe884ab20c74d2b" /><Relationship Type="http://schemas.openxmlformats.org/officeDocument/2006/relationships/footer" Target="/word/footer1.xml" Id="Rc22cd4282e1f4cbb" /></Relationships>
</file>