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5a2d08e6ab47ef" /><Relationship Type="http://schemas.openxmlformats.org/package/2006/relationships/metadata/core-properties" Target="/package/services/metadata/core-properties/5637605c8873419b9beacb90a451f990.psmdcp" Id="R3a4b006498e84754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039ac1e61ffb467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58d4134353e4465" /><Relationship Type="http://schemas.openxmlformats.org/officeDocument/2006/relationships/settings" Target="/word/settings.xml" Id="Rac54bf5a929549bc" /><Relationship Type="http://schemas.openxmlformats.org/officeDocument/2006/relationships/footer" Target="/word/footer1.xml" Id="R039ac1e61ffb4671" /></Relationships>
</file>