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aaa5c61c244c6a" /><Relationship Type="http://schemas.openxmlformats.org/package/2006/relationships/metadata/core-properties" Target="/package/services/metadata/core-properties/df84981f22f44e2f85e892f001fe772e.psmdcp" Id="Ree2b90e56ac74188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sectPr>
      <w:footerReference xmlns:r="http://schemas.openxmlformats.org/officeDocument/2006/relationships" w:type="default" r:id="Ra02033fe992f4cb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08511b6eaaf4fd1" /><Relationship Type="http://schemas.openxmlformats.org/officeDocument/2006/relationships/settings" Target="/word/settings.xml" Id="R615846fac63749a6" /><Relationship Type="http://schemas.openxmlformats.org/officeDocument/2006/relationships/footer" Target="/word/footer1.xml" Id="Ra02033fe992f4cbf" /></Relationships>
</file>