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faec010ac04f15" /><Relationship Type="http://schemas.openxmlformats.org/package/2006/relationships/metadata/core-properties" Target="/package/services/metadata/core-properties/a0f0299de7024cfea8ad937dcabeffff.psmdcp" Id="R5401ac84f1e64cc8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e6fb223d1d214c2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1296c0c790e4e6f" /><Relationship Type="http://schemas.openxmlformats.org/officeDocument/2006/relationships/settings" Target="/word/settings.xml" Id="R432bc3753f0740a2" /><Relationship Type="http://schemas.openxmlformats.org/officeDocument/2006/relationships/footer" Target="/word/footer1.xml" Id="Re6fb223d1d214c24" /></Relationships>
</file>