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abf588fdcbf4762" /><Relationship Type="http://schemas.openxmlformats.org/package/2006/relationships/metadata/core-properties" Target="/package/services/metadata/core-properties/3d9d0ca080df445da8fcf5435bcb5093.psmdcp" Id="R7ff3c9cf4543431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60d8de56e8ec453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35b480ccd3c4100" /><Relationship Type="http://schemas.openxmlformats.org/officeDocument/2006/relationships/settings" Target="/word/settings.xml" Id="Rf546b668d3f14e71" /><Relationship Type="http://schemas.openxmlformats.org/officeDocument/2006/relationships/footer" Target="/word/footer1.xml" Id="R60d8de56e8ec4531" /></Relationships>
</file>