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9686fa82e914538" /><Relationship Type="http://schemas.openxmlformats.org/package/2006/relationships/metadata/core-properties" Target="/package/services/metadata/core-properties/88839a551a7b4a36825ab4ab192ecfd4.psmdcp" Id="Raac71766686f46f5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sectPr>
      <w:footerReference xmlns:r="http://schemas.openxmlformats.org/officeDocument/2006/relationships" w:type="default" r:id="Ra938b4cca5e9442d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639bcd270de47e5" /><Relationship Type="http://schemas.openxmlformats.org/officeDocument/2006/relationships/settings" Target="/word/settings.xml" Id="Rec31d8176c4b4fbc" /><Relationship Type="http://schemas.openxmlformats.org/officeDocument/2006/relationships/footer" Target="/word/footer1.xml" Id="Ra938b4cca5e9442d" /></Relationships>
</file>