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e2aa45230b4a64" /><Relationship Type="http://schemas.openxmlformats.org/package/2006/relationships/metadata/core-properties" Target="/package/services/metadata/core-properties/95392e4dc3d5481a8f19870dcac26bac.psmdcp" Id="R16189a7a3b1e4d98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2247a0a36e5b4db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14f8bcacf414124" /><Relationship Type="http://schemas.openxmlformats.org/officeDocument/2006/relationships/settings" Target="/word/settings.xml" Id="R5b38e735293048f8" /><Relationship Type="http://schemas.openxmlformats.org/officeDocument/2006/relationships/footer" Target="/word/footer1.xml" Id="R2247a0a36e5b4db3" /></Relationships>
</file>