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403ef96f74e4ed4" /><Relationship Type="http://schemas.openxmlformats.org/package/2006/relationships/metadata/core-properties" Target="/package/services/metadata/core-properties/5c23517317684e88bbe64dc67ee990e5.psmdcp" Id="R94cec527416a4939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sectPr>
      <w:footerReference xmlns:r="http://schemas.openxmlformats.org/officeDocument/2006/relationships" w:type="default" r:id="R1e6f6f40e85e493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502f32486a44810" /><Relationship Type="http://schemas.openxmlformats.org/officeDocument/2006/relationships/settings" Target="/word/settings.xml" Id="Rb8c1b4e1af7d45a4" /><Relationship Type="http://schemas.openxmlformats.org/officeDocument/2006/relationships/footer" Target="/word/footer1.xml" Id="R1e6f6f40e85e4936" /></Relationships>
</file>