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a4637954d1b41ce" /><Relationship Type="http://schemas.openxmlformats.org/package/2006/relationships/metadata/core-properties" Target="/package/services/metadata/core-properties/5ba4a52563564d2cb8db5be277b03315.psmdcp" Id="R4d678d89f5b147c0"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19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d52b96d0a2e04983"/>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969e030f9c034d88" /><Relationship Type="http://schemas.openxmlformats.org/officeDocument/2006/relationships/settings" Target="/word/settings.xml" Id="R8198e08fb3904242" /><Relationship Type="http://schemas.openxmlformats.org/officeDocument/2006/relationships/footer" Target="/word/footer1.xml" Id="Rd52b96d0a2e04983" /></Relationships>
</file>