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a17df1906a441b9" /><Relationship Type="http://schemas.openxmlformats.org/package/2006/relationships/metadata/core-properties" Target="/package/services/metadata/core-properties/eab36c4d51a1494b89070ab2e3a3bc57.psmdcp" Id="R027fb9df2561483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c547ee52b98458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4a0a37772cd4926" /><Relationship Type="http://schemas.openxmlformats.org/officeDocument/2006/relationships/settings" Target="/word/settings.xml" Id="R4b8162ef8cd747a5" /><Relationship Type="http://schemas.openxmlformats.org/officeDocument/2006/relationships/footer" Target="/word/footer1.xml" Id="R7c547ee52b98458d" /></Relationships>
</file>