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321027ad0a4e99" /><Relationship Type="http://schemas.openxmlformats.org/package/2006/relationships/metadata/core-properties" Target="/package/services/metadata/core-properties/f86dc41160b0487c90d7f7d2d374715c.psmdcp" Id="R521d216fd78c455b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3a313c926df44f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e425c13235435f" /><Relationship Type="http://schemas.openxmlformats.org/officeDocument/2006/relationships/settings" Target="/word/settings.xml" Id="R0ffe265c55f44816" /><Relationship Type="http://schemas.openxmlformats.org/officeDocument/2006/relationships/footer" Target="/word/footer1.xml" Id="Re3a313c926df44ff" /></Relationships>
</file>