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85301aca194b28" /><Relationship Type="http://schemas.openxmlformats.org/package/2006/relationships/metadata/core-properties" Target="/package/services/metadata/core-properties/a81278bef9c04978994f1870bd42a777.psmdcp" Id="R8b6e80a321cb4b7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423eea918c51433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cb6ccf3a36841c8" /><Relationship Type="http://schemas.openxmlformats.org/officeDocument/2006/relationships/settings" Target="/word/settings.xml" Id="Rf3fc79c5c0894fc2" /><Relationship Type="http://schemas.openxmlformats.org/officeDocument/2006/relationships/footer" Target="/word/footer1.xml" Id="R423eea918c51433c" /></Relationships>
</file>