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23ddf71ab24a34" /><Relationship Type="http://schemas.openxmlformats.org/package/2006/relationships/metadata/core-properties" Target="/package/services/metadata/core-properties/eb17b8d94ca24622980997317d950a73.psmdcp" Id="Rdf40558fbd6748c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sectPr>
      <w:footerReference xmlns:r="http://schemas.openxmlformats.org/officeDocument/2006/relationships" w:type="default" r:id="R900bf7aa4755472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b44d0cb4d6f44c7" /><Relationship Type="http://schemas.openxmlformats.org/officeDocument/2006/relationships/settings" Target="/word/settings.xml" Id="Raaaaf9b79af94034" /><Relationship Type="http://schemas.openxmlformats.org/officeDocument/2006/relationships/footer" Target="/word/footer1.xml" Id="R900bf7aa4755472b" /></Relationships>
</file>