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846d9e5ce24de0" /><Relationship Type="http://schemas.openxmlformats.org/package/2006/relationships/metadata/core-properties" Target="/package/services/metadata/core-properties/7e3ef1a2397b4ed286ac730b4bade41b.psmdcp" Id="R24b0df4875b2448b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c67a112e69934d6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8c1bae955d2440d" /><Relationship Type="http://schemas.openxmlformats.org/officeDocument/2006/relationships/settings" Target="/word/settings.xml" Id="Rd005876a368d4be3" /><Relationship Type="http://schemas.openxmlformats.org/officeDocument/2006/relationships/footer" Target="/word/footer1.xml" Id="Rc67a112e69934d6f" /></Relationships>
</file>