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5c5a258f6e641bb" /><Relationship Type="http://schemas.openxmlformats.org/package/2006/relationships/metadata/core-properties" Target="/package/services/metadata/core-properties/75f75d5446e546eca2b6c2f61cfbedc2.psmdcp" Id="R449f0a583c654077"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19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95f44b18ae8544fe"/>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a275e2d4362147cf" /><Relationship Type="http://schemas.openxmlformats.org/officeDocument/2006/relationships/settings" Target="/word/settings.xml" Id="Rd85a0f97f4fc4475" /><Relationship Type="http://schemas.openxmlformats.org/officeDocument/2006/relationships/footer" Target="/word/footer1.xml" Id="R95f44b18ae8544fe" /></Relationships>
</file>