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62754d475a46d7" /><Relationship Type="http://schemas.openxmlformats.org/package/2006/relationships/metadata/core-properties" Target="/package/services/metadata/core-properties/5353662871b94cf7ba6d6d26aaa88703.psmdcp" Id="R9e44cfbba3d74b2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sectPr>
      <w:footerReference xmlns:r="http://schemas.openxmlformats.org/officeDocument/2006/relationships" w:type="default" r:id="Rb93bc44f917f43b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b57ac8c7d284796" /><Relationship Type="http://schemas.openxmlformats.org/officeDocument/2006/relationships/settings" Target="/word/settings.xml" Id="R45f51cb2e9ab4d4d" /><Relationship Type="http://schemas.openxmlformats.org/officeDocument/2006/relationships/footer" Target="/word/footer1.xml" Id="Rb93bc44f917f43ba" /></Relationships>
</file>