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86f8b36d3a642af" /><Relationship Type="http://schemas.openxmlformats.org/package/2006/relationships/metadata/core-properties" Target="/package/services/metadata/core-properties/e067bde30b724795b07ac0acf1a8d26d.psmdcp" Id="R532c5784bffe406e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13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4.2.1.5.8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4.2.1.5.9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b847b51a8f4f4dc7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1b210b1a99c4063" /><Relationship Type="http://schemas.openxmlformats.org/officeDocument/2006/relationships/settings" Target="/word/settings.xml" Id="Ra4e6fb9de49e42eb" /><Relationship Type="http://schemas.openxmlformats.org/officeDocument/2006/relationships/footer" Target="/word/footer1.xml" Id="Rb847b51a8f4f4dc7" /></Relationships>
</file>