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42e878dd9f14f96" /><Relationship Type="http://schemas.openxmlformats.org/package/2006/relationships/metadata/core-properties" Target="/package/services/metadata/core-properties/6d71d4eae780452889ea00720e0ce1c5.psmdcp" Id="R776489baebdc4ce0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10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sectPr>
      <w:footerReference xmlns:r="http://schemas.openxmlformats.org/officeDocument/2006/relationships" w:type="default" r:id="Rd44ceeff714e4f21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b89f290a24614c43" /><Relationship Type="http://schemas.openxmlformats.org/officeDocument/2006/relationships/settings" Target="/word/settings.xml" Id="R12c78e2f20944787" /><Relationship Type="http://schemas.openxmlformats.org/officeDocument/2006/relationships/footer" Target="/word/footer1.xml" Id="Rd44ceeff714e4f21" /></Relationships>
</file>