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199100ba4c4e5c" /><Relationship Type="http://schemas.openxmlformats.org/package/2006/relationships/metadata/core-properties" Target="/package/services/metadata/core-properties/44e54d24250f4c18973db97d38679fcc.psmdcp" Id="R3935daa3d2244df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4fe9942cf4b7439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8e710a89f424787" /><Relationship Type="http://schemas.openxmlformats.org/officeDocument/2006/relationships/settings" Target="/word/settings.xml" Id="R5de817e053bf4e45" /><Relationship Type="http://schemas.openxmlformats.org/officeDocument/2006/relationships/footer" Target="/word/footer1.xml" Id="R4fe9942cf4b74391" /></Relationships>
</file>