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19b4c5b3b9114252" /><Relationship Type="http://schemas.openxmlformats.org/package/2006/relationships/metadata/core-properties" Target="/package/services/metadata/core-properties/b1ec2af5865c4d418815ab7ac139461e.psmdcp" Id="Rfd691dd3b3ce4438"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13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8b82a77d2a1b4466"/>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806f69e6268b4bdf" /><Relationship Type="http://schemas.openxmlformats.org/officeDocument/2006/relationships/settings" Target="/word/settings.xml" Id="Rabf7b87bd9ea4c24" /><Relationship Type="http://schemas.openxmlformats.org/officeDocument/2006/relationships/footer" Target="/word/footer1.xml" Id="R8b82a77d2a1b4466" /></Relationships>
</file>