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2abcdb26bb34610" /><Relationship Type="http://schemas.openxmlformats.org/package/2006/relationships/metadata/core-properties" Target="/package/services/metadata/core-properties/351ca5b65fdf40699ca86aed00d0b0a0.psmdcp" Id="R2a069261fe76471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18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3dfa9d52f7c94e6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9c2754710a14a15" /><Relationship Type="http://schemas.openxmlformats.org/officeDocument/2006/relationships/settings" Target="/word/settings.xml" Id="R5e72b9930d7946a1" /><Relationship Type="http://schemas.openxmlformats.org/officeDocument/2006/relationships/footer" Target="/word/footer1.xml" Id="R3dfa9d52f7c94e61" /></Relationships>
</file>