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dc18e6c81fd4f2f" /><Relationship Type="http://schemas.openxmlformats.org/package/2006/relationships/metadata/core-properties" Target="/package/services/metadata/core-properties/8c58c876fd4c46719fef3964a014384b.psmdcp" Id="R6c9b4c9cc12541d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9ec225fb89a845e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43b12d7235240b0" /><Relationship Type="http://schemas.openxmlformats.org/officeDocument/2006/relationships/settings" Target="/word/settings.xml" Id="R2a917035484948e3" /><Relationship Type="http://schemas.openxmlformats.org/officeDocument/2006/relationships/footer" Target="/word/footer1.xml" Id="R9ec225fb89a845ea" /></Relationships>
</file>