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ce428e6f115e4305" /><Relationship Type="http://schemas.openxmlformats.org/package/2006/relationships/metadata/core-properties" Target="/package/services/metadata/core-properties/91ce8ed96b7e4476ae36ef511a02a767.psmdcp" Id="R1ccbcca9f5024206"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ddaa56497c7a4a31"/>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b1cdc12b221a44db" /><Relationship Type="http://schemas.openxmlformats.org/officeDocument/2006/relationships/settings" Target="/word/settings.xml" Id="R22b40a0a9784404b" /><Relationship Type="http://schemas.openxmlformats.org/officeDocument/2006/relationships/footer" Target="/word/footer1.xml" Id="Rddaa56497c7a4a31" /></Relationships>
</file>