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b0073b741a44ab7" /><Relationship Type="http://schemas.openxmlformats.org/package/2006/relationships/metadata/core-properties" Target="/package/services/metadata/core-properties/68f823f9ceaa4d058acd5917f7c5c79d.psmdcp" Id="R4245c1a5b4704d30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10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8efb248ee9854ed2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063fa3fa5bd48d6" /><Relationship Type="http://schemas.openxmlformats.org/officeDocument/2006/relationships/settings" Target="/word/settings.xml" Id="R462d3fc596ae4e14" /><Relationship Type="http://schemas.openxmlformats.org/officeDocument/2006/relationships/footer" Target="/word/footer1.xml" Id="R8efb248ee9854ed2" /></Relationships>
</file>