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44959a56ba847fc" /><Relationship Type="http://schemas.openxmlformats.org/package/2006/relationships/metadata/core-properties" Target="/package/services/metadata/core-properties/683393f3222b4e14a954e6f073d2fa32.psmdcp" Id="R10b3d7b3d4bc4279"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aff937f525b84d3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6b652c15e94347cb" /><Relationship Type="http://schemas.openxmlformats.org/officeDocument/2006/relationships/settings" Target="/word/settings.xml" Id="Ra93d75a14de54e25" /><Relationship Type="http://schemas.openxmlformats.org/officeDocument/2006/relationships/footer" Target="/word/footer1.xml" Id="Raff937f525b84d32" /></Relationships>
</file>