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a4b9930617e4519" /><Relationship Type="http://schemas.openxmlformats.org/package/2006/relationships/metadata/core-properties" Target="/package/services/metadata/core-properties/7e36978dc3aa46f2b5aa3e16ec601b69.psmdcp" Id="Rc8248994ba5b40b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15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69fe9c4f7ba84ef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af686569b3941ff" /><Relationship Type="http://schemas.openxmlformats.org/officeDocument/2006/relationships/settings" Target="/word/settings.xml" Id="R86dd2666c0024f8d" /><Relationship Type="http://schemas.openxmlformats.org/officeDocument/2006/relationships/footer" Target="/word/footer1.xml" Id="R69fe9c4f7ba84ef0" /></Relationships>
</file>