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22efd5ae2e4d8f" /><Relationship Type="http://schemas.openxmlformats.org/package/2006/relationships/metadata/core-properties" Target="/package/services/metadata/core-properties/5d3f101927a94faf803cb44d1c1a3666.psmdcp" Id="Ree168fb8464c4bf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f7c5298e11d4d1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62193b6b94f4fda" /><Relationship Type="http://schemas.openxmlformats.org/officeDocument/2006/relationships/settings" Target="/word/settings.xml" Id="Rc9a9a79443834915" /><Relationship Type="http://schemas.openxmlformats.org/officeDocument/2006/relationships/footer" Target="/word/footer1.xml" Id="Ref7c5298e11d4d14" /></Relationships>
</file>