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aecb00d95245e6" /><Relationship Type="http://schemas.openxmlformats.org/package/2006/relationships/metadata/core-properties" Target="/package/services/metadata/core-properties/41f21b34fcb242f6a9696efd23e1c31d.psmdcp" Id="R3a1f686b92dd4c41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sectPr>
      <w:footerReference xmlns:r="http://schemas.openxmlformats.org/officeDocument/2006/relationships" w:type="default" r:id="R8a209513858042c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7ef20db71c04051" /><Relationship Type="http://schemas.openxmlformats.org/officeDocument/2006/relationships/settings" Target="/word/settings.xml" Id="Rae9edef999b543fa" /><Relationship Type="http://schemas.openxmlformats.org/officeDocument/2006/relationships/footer" Target="/word/footer1.xml" Id="R8a209513858042c1" /></Relationships>
</file>