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ff0291a35464dcb" /><Relationship Type="http://schemas.openxmlformats.org/package/2006/relationships/metadata/core-properties" Target="/package/services/metadata/core-properties/2e88b1c9209c432b8247f4b3b5a63d0f.psmdcp" Id="R09d97b799e734753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sectPr>
      <w:footerReference xmlns:r="http://schemas.openxmlformats.org/officeDocument/2006/relationships" w:type="default" r:id="R6eb916cbd015430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8b359700bcf439f" /><Relationship Type="http://schemas.openxmlformats.org/officeDocument/2006/relationships/settings" Target="/word/settings.xml" Id="R34a0f0fea28d4a21" /><Relationship Type="http://schemas.openxmlformats.org/officeDocument/2006/relationships/footer" Target="/word/footer1.xml" Id="R6eb916cbd015430f" /></Relationships>
</file>