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a666e1aebd412d" /><Relationship Type="http://schemas.openxmlformats.org/package/2006/relationships/metadata/core-properties" Target="/package/services/metadata/core-properties/3eb813fe7df94b44a537a5528740c732.psmdcp" Id="Rf5eb51543de14ab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74fcd0138634b3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fb7bdb3dc047fc" /><Relationship Type="http://schemas.openxmlformats.org/officeDocument/2006/relationships/settings" Target="/word/settings.xml" Id="Rcd87c89bd20b4d5f" /><Relationship Type="http://schemas.openxmlformats.org/officeDocument/2006/relationships/footer" Target="/word/footer1.xml" Id="Re74fcd0138634b3c" /></Relationships>
</file>