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c3d137a62484534" /><Relationship Type="http://schemas.openxmlformats.org/package/2006/relationships/metadata/core-properties" Target="/package/services/metadata/core-properties/d806a91c5c02409a95b488f3319b2c02.psmdcp" Id="R3e8d9f998e8d4e80"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18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ee5d9b0a5f6a429f"/>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042e38f202d64793" /><Relationship Type="http://schemas.openxmlformats.org/officeDocument/2006/relationships/settings" Target="/word/settings.xml" Id="Ra6819e257ce64652" /><Relationship Type="http://schemas.openxmlformats.org/officeDocument/2006/relationships/footer" Target="/word/footer1.xml" Id="Ree5d9b0a5f6a429f" /></Relationships>
</file>