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1c38532c0f840a8" /><Relationship Type="http://schemas.openxmlformats.org/package/2006/relationships/metadata/core-properties" Target="/package/services/metadata/core-properties/71505021a00f4f3c95fa8a16e5f6dbc0.psmdcp" Id="R559a1e7a0f4b4401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2de7cb527f3945fa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6af13fad50944bd" /><Relationship Type="http://schemas.openxmlformats.org/officeDocument/2006/relationships/settings" Target="/word/settings.xml" Id="Rca80bf3d733a4bb7" /><Relationship Type="http://schemas.openxmlformats.org/officeDocument/2006/relationships/footer" Target="/word/footer1.xml" Id="R2de7cb527f3945fa" /></Relationships>
</file>