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aa5f6af3cb94cf0" /><Relationship Type="http://schemas.openxmlformats.org/package/2006/relationships/metadata/core-properties" Target="/package/services/metadata/core-properties/a903800e01ae411ba242694be74c69e1.psmdcp" Id="Rffe9eb26d1b24dba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953baf6950cc4b6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948645d8a14c9e" /><Relationship Type="http://schemas.openxmlformats.org/officeDocument/2006/relationships/settings" Target="/word/settings.xml" Id="R2cf0c13bea394568" /><Relationship Type="http://schemas.openxmlformats.org/officeDocument/2006/relationships/footer" Target="/word/footer1.xml" Id="R953baf6950cc4b67" /></Relationships>
</file>