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a5e4484bc849b4" /><Relationship Type="http://schemas.openxmlformats.org/package/2006/relationships/metadata/core-properties" Target="/package/services/metadata/core-properties/e01bf128c99e4c9dbdef7f1059c14a91.psmdcp" Id="R2f5548e483154646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3524a71a6cb474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64db2a321b94d00" /><Relationship Type="http://schemas.openxmlformats.org/officeDocument/2006/relationships/settings" Target="/word/settings.xml" Id="Rbbe20f332e7d4d92" /><Relationship Type="http://schemas.openxmlformats.org/officeDocument/2006/relationships/footer" Target="/word/footer1.xml" Id="R73524a71a6cb474e" /></Relationships>
</file>