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f60fdb627d4c60" /><Relationship Type="http://schemas.openxmlformats.org/package/2006/relationships/metadata/core-properties" Target="/package/services/metadata/core-properties/ace4e26c0bde4fa99ae4ab7ad2a9b28f.psmdcp" Id="Raa2eb4b99107431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a5ecfdea9a4f47e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64e55a2f89948d1" /><Relationship Type="http://schemas.openxmlformats.org/officeDocument/2006/relationships/settings" Target="/word/settings.xml" Id="Ra271e4a725e242b7" /><Relationship Type="http://schemas.openxmlformats.org/officeDocument/2006/relationships/footer" Target="/word/footer1.xml" Id="Ra5ecfdea9a4f47e3" /></Relationships>
</file>