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3f4f565ddb045ed" /><Relationship Type="http://schemas.openxmlformats.org/package/2006/relationships/metadata/core-properties" Target="/package/services/metadata/core-properties/ee98b0c820a8459fbe3ee0ebf99d7d74.psmdcp" Id="Rf919c857d8f94854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249c42d2a1114ab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b0ac02b6e5c4c6a" /><Relationship Type="http://schemas.openxmlformats.org/officeDocument/2006/relationships/settings" Target="/word/settings.xml" Id="R467224c2b5e3412c" /><Relationship Type="http://schemas.openxmlformats.org/officeDocument/2006/relationships/footer" Target="/word/footer1.xml" Id="R249c42d2a1114ab6" /></Relationships>
</file>