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8f22ac1b47452c" /><Relationship Type="http://schemas.openxmlformats.org/package/2006/relationships/metadata/core-properties" Target="/package/services/metadata/core-properties/83e5a9f917464d32921cddb7f25aef69.psmdcp" Id="Race7fe158336405e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be4c0cd3b3e0451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208386fdcaa4883" /><Relationship Type="http://schemas.openxmlformats.org/officeDocument/2006/relationships/settings" Target="/word/settings.xml" Id="R77e33cbb2a8b4e15" /><Relationship Type="http://schemas.openxmlformats.org/officeDocument/2006/relationships/footer" Target="/word/footer1.xml" Id="Rbe4c0cd3b3e0451f" /></Relationships>
</file>