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9E1DA" w14:textId="21ED9F65" w:rsidR="009303D9" w:rsidRPr="00295EDB" w:rsidRDefault="00A47F6D" w:rsidP="00430F87">
      <w:pPr>
        <w:pStyle w:val="papertitle"/>
        <w:spacing w:before="100" w:beforeAutospacing="1" w:after="100" w:afterAutospacing="1"/>
        <w:rPr>
          <w:kern w:val="48"/>
        </w:rPr>
      </w:pPr>
      <w:r>
        <w:rPr>
          <w:kern w:val="48"/>
        </w:rPr>
        <w:t xml:space="preserve">Graph Attention Network version two vs Graph Attentiuon Network in </w:t>
      </w:r>
      <w:r w:rsidR="00430F87">
        <w:rPr>
          <w:kern w:val="48"/>
        </w:rPr>
        <w:t>Extracting Feature from Simplified Molecular-Input Line-Entry System for</w:t>
      </w:r>
      <w:r w:rsidR="00E35C87">
        <w:rPr>
          <w:kern w:val="48"/>
        </w:rPr>
        <w:t xml:space="preserve"> HIV Classifition</w:t>
      </w:r>
    </w:p>
    <w:p w14:paraId="279A60E8" w14:textId="77777777" w:rsidR="00D7522C" w:rsidRDefault="00D7522C" w:rsidP="003B4E04">
      <w:pPr>
        <w:pStyle w:val="Author"/>
        <w:spacing w:before="100" w:beforeAutospacing="1" w:after="100" w:afterAutospacing="1" w:line="120" w:lineRule="auto"/>
        <w:rPr>
          <w:sz w:val="16"/>
          <w:szCs w:val="16"/>
        </w:rPr>
      </w:pPr>
    </w:p>
    <w:p w14:paraId="68846FA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3BBC75E5" w14:textId="2687A573" w:rsidR="00BD670B" w:rsidRDefault="001A3B3D" w:rsidP="00421F42">
      <w:pPr>
        <w:pStyle w:val="Author"/>
        <w:spacing w:before="0"/>
        <w:rPr>
          <w:sz w:val="18"/>
          <w:szCs w:val="18"/>
        </w:rPr>
      </w:pPr>
      <w:r w:rsidRPr="00F847A6">
        <w:rPr>
          <w:sz w:val="18"/>
          <w:szCs w:val="18"/>
        </w:rPr>
        <w:t>1</w:t>
      </w:r>
      <w:r w:rsidRPr="00F847A6">
        <w:rPr>
          <w:sz w:val="18"/>
          <w:szCs w:val="18"/>
          <w:vertAlign w:val="superscript"/>
        </w:rPr>
        <w:t>st</w:t>
      </w:r>
      <w:r w:rsidR="00421F42">
        <w:rPr>
          <w:sz w:val="18"/>
          <w:szCs w:val="18"/>
          <w:vertAlign w:val="superscript"/>
        </w:rPr>
        <w:t xml:space="preserve"> </w:t>
      </w:r>
      <w:r w:rsidRPr="00F847A6">
        <w:rPr>
          <w:sz w:val="18"/>
          <w:szCs w:val="18"/>
        </w:rPr>
        <w:t xml:space="preserve"> </w:t>
      </w:r>
      <w:r w:rsidR="00421F42">
        <w:rPr>
          <w:sz w:val="18"/>
          <w:szCs w:val="18"/>
        </w:rPr>
        <w:t xml:space="preserve">Agnes Calista </w:t>
      </w:r>
      <w:r w:rsidRPr="00F847A6">
        <w:rPr>
          <w:sz w:val="18"/>
          <w:szCs w:val="18"/>
        </w:rPr>
        <w:t xml:space="preserve"> </w:t>
      </w:r>
      <w:r w:rsidRPr="00F847A6">
        <w:rPr>
          <w:sz w:val="18"/>
          <w:szCs w:val="18"/>
        </w:rPr>
        <w:br/>
      </w:r>
      <w:r w:rsidR="00421F42">
        <w:rPr>
          <w:i/>
          <w:sz w:val="18"/>
          <w:szCs w:val="18"/>
        </w:rPr>
        <w:t>Data Science</w:t>
      </w:r>
      <w:r w:rsidR="00D72D06" w:rsidRPr="00F847A6">
        <w:rPr>
          <w:sz w:val="18"/>
          <w:szCs w:val="18"/>
        </w:rPr>
        <w:br/>
      </w:r>
      <w:r w:rsidR="00421F42">
        <w:rPr>
          <w:iCs/>
          <w:sz w:val="18"/>
          <w:szCs w:val="18"/>
        </w:rPr>
        <w:t xml:space="preserve">Bina Nusantara </w:t>
      </w:r>
      <w:r w:rsidR="00421F42">
        <w:rPr>
          <w:i/>
          <w:sz w:val="18"/>
          <w:szCs w:val="18"/>
        </w:rPr>
        <w:t>University</w:t>
      </w:r>
      <w:r w:rsidRPr="00F847A6">
        <w:rPr>
          <w:i/>
          <w:sz w:val="18"/>
          <w:szCs w:val="18"/>
        </w:rPr>
        <w:br/>
      </w:r>
      <w:r w:rsidR="00421F42">
        <w:rPr>
          <w:sz w:val="18"/>
          <w:szCs w:val="18"/>
        </w:rPr>
        <w:t>Jakarta, Indonesia</w:t>
      </w:r>
      <w:r w:rsidRPr="00F847A6">
        <w:rPr>
          <w:sz w:val="18"/>
          <w:szCs w:val="18"/>
        </w:rPr>
        <w:br/>
      </w:r>
      <w:hyperlink r:id="rId9" w:history="1">
        <w:r w:rsidR="00421F42" w:rsidRPr="006C750F">
          <w:rPr>
            <w:rStyle w:val="Hyperlink"/>
            <w:sz w:val="18"/>
            <w:szCs w:val="18"/>
          </w:rPr>
          <w:t>agnes.calista@binus.ac.id</w:t>
        </w:r>
      </w:hyperlink>
    </w:p>
    <w:p w14:paraId="3C298EFD" w14:textId="49237F32" w:rsidR="00421F42" w:rsidRDefault="00421F42" w:rsidP="00421F42">
      <w:pPr>
        <w:pStyle w:val="Author"/>
        <w:spacing w:before="0"/>
        <w:rPr>
          <w:sz w:val="18"/>
          <w:szCs w:val="18"/>
        </w:rPr>
      </w:pPr>
      <w:r>
        <w:rPr>
          <w:sz w:val="18"/>
          <w:szCs w:val="18"/>
        </w:rPr>
        <w:t>2</w:t>
      </w:r>
      <w:r>
        <w:rPr>
          <w:sz w:val="18"/>
          <w:szCs w:val="18"/>
          <w:vertAlign w:val="superscript"/>
        </w:rPr>
        <w:t xml:space="preserve">nd </w:t>
      </w:r>
      <w:r w:rsidRPr="00F847A6">
        <w:rPr>
          <w:sz w:val="18"/>
          <w:szCs w:val="18"/>
        </w:rPr>
        <w:t xml:space="preserve"> </w:t>
      </w:r>
      <w:r>
        <w:rPr>
          <w:sz w:val="18"/>
          <w:szCs w:val="18"/>
        </w:rPr>
        <w:t>Muhammad Farrell Hafizh S.</w:t>
      </w:r>
      <w:r w:rsidRPr="00F847A6">
        <w:rPr>
          <w:sz w:val="18"/>
          <w:szCs w:val="18"/>
        </w:rPr>
        <w:t xml:space="preserve"> </w:t>
      </w:r>
      <w:r w:rsidRPr="00F847A6">
        <w:rPr>
          <w:sz w:val="18"/>
          <w:szCs w:val="18"/>
        </w:rPr>
        <w:br/>
      </w:r>
      <w:r>
        <w:rPr>
          <w:i/>
          <w:sz w:val="18"/>
          <w:szCs w:val="18"/>
        </w:rPr>
        <w:t>Data Science</w:t>
      </w:r>
      <w:r w:rsidRPr="00F847A6">
        <w:rPr>
          <w:sz w:val="18"/>
          <w:szCs w:val="18"/>
        </w:rPr>
        <w:br/>
      </w:r>
      <w:r>
        <w:rPr>
          <w:iCs/>
          <w:sz w:val="18"/>
          <w:szCs w:val="18"/>
        </w:rPr>
        <w:t xml:space="preserve">Bina Nusantara </w:t>
      </w:r>
      <w:r>
        <w:rPr>
          <w:i/>
          <w:sz w:val="18"/>
          <w:szCs w:val="18"/>
        </w:rPr>
        <w:t>University</w:t>
      </w:r>
      <w:r w:rsidRPr="00F847A6">
        <w:rPr>
          <w:i/>
          <w:sz w:val="18"/>
          <w:szCs w:val="18"/>
        </w:rPr>
        <w:br/>
      </w:r>
      <w:r>
        <w:rPr>
          <w:sz w:val="18"/>
          <w:szCs w:val="18"/>
        </w:rPr>
        <w:t>Jakarta, Indonesia</w:t>
      </w:r>
      <w:r w:rsidRPr="00F847A6">
        <w:rPr>
          <w:sz w:val="18"/>
          <w:szCs w:val="18"/>
        </w:rPr>
        <w:br/>
      </w:r>
      <w:hyperlink r:id="rId10" w:history="1">
        <w:r w:rsidRPr="006C750F">
          <w:rPr>
            <w:rStyle w:val="Hyperlink"/>
            <w:sz w:val="18"/>
            <w:szCs w:val="18"/>
          </w:rPr>
          <w:t>muhammad.sasongko002@binus.ac.id</w:t>
        </w:r>
      </w:hyperlink>
    </w:p>
    <w:p w14:paraId="2534C4A0" w14:textId="68265F3F" w:rsidR="00421F42" w:rsidRDefault="00421F42" w:rsidP="00421F42">
      <w:pPr>
        <w:pStyle w:val="Author"/>
        <w:spacing w:before="0"/>
        <w:rPr>
          <w:sz w:val="18"/>
          <w:szCs w:val="18"/>
        </w:rPr>
      </w:pPr>
      <w:r>
        <w:rPr>
          <w:sz w:val="18"/>
          <w:szCs w:val="18"/>
        </w:rPr>
        <w:t>3</w:t>
      </w:r>
      <w:r>
        <w:rPr>
          <w:sz w:val="18"/>
          <w:szCs w:val="18"/>
          <w:vertAlign w:val="superscript"/>
        </w:rPr>
        <w:t xml:space="preserve">rd </w:t>
      </w:r>
      <w:r w:rsidRPr="00F847A6">
        <w:rPr>
          <w:sz w:val="18"/>
          <w:szCs w:val="18"/>
        </w:rPr>
        <w:t xml:space="preserve"> </w:t>
      </w:r>
      <w:r>
        <w:rPr>
          <w:sz w:val="18"/>
          <w:szCs w:val="18"/>
        </w:rPr>
        <w:t xml:space="preserve">Snow White Putri Safa </w:t>
      </w:r>
      <w:r w:rsidRPr="00F847A6">
        <w:rPr>
          <w:sz w:val="18"/>
          <w:szCs w:val="18"/>
        </w:rPr>
        <w:t xml:space="preserve"> </w:t>
      </w:r>
      <w:r w:rsidRPr="00F847A6">
        <w:rPr>
          <w:sz w:val="18"/>
          <w:szCs w:val="18"/>
        </w:rPr>
        <w:br/>
      </w:r>
      <w:r>
        <w:rPr>
          <w:i/>
          <w:sz w:val="18"/>
          <w:szCs w:val="18"/>
        </w:rPr>
        <w:t>Data Science</w:t>
      </w:r>
      <w:r w:rsidRPr="00F847A6">
        <w:rPr>
          <w:sz w:val="18"/>
          <w:szCs w:val="18"/>
        </w:rPr>
        <w:br/>
      </w:r>
      <w:r>
        <w:rPr>
          <w:iCs/>
          <w:sz w:val="18"/>
          <w:szCs w:val="18"/>
        </w:rPr>
        <w:t xml:space="preserve">Bina Nusantara </w:t>
      </w:r>
      <w:r>
        <w:rPr>
          <w:i/>
          <w:sz w:val="18"/>
          <w:szCs w:val="18"/>
        </w:rPr>
        <w:t>University</w:t>
      </w:r>
      <w:r w:rsidRPr="00F847A6">
        <w:rPr>
          <w:i/>
          <w:sz w:val="18"/>
          <w:szCs w:val="18"/>
        </w:rPr>
        <w:br/>
      </w:r>
      <w:r>
        <w:rPr>
          <w:sz w:val="18"/>
          <w:szCs w:val="18"/>
        </w:rPr>
        <w:t>Jakarta, Indonesia</w:t>
      </w:r>
      <w:r w:rsidRPr="00F847A6">
        <w:rPr>
          <w:sz w:val="18"/>
          <w:szCs w:val="18"/>
        </w:rPr>
        <w:br/>
      </w:r>
      <w:hyperlink r:id="rId11" w:history="1">
        <w:r w:rsidRPr="006C750F">
          <w:rPr>
            <w:rStyle w:val="Hyperlink"/>
            <w:sz w:val="18"/>
            <w:szCs w:val="18"/>
          </w:rPr>
          <w:t>snow.safa@binus.ac.id</w:t>
        </w:r>
      </w:hyperlink>
    </w:p>
    <w:p w14:paraId="2320E75A" w14:textId="77777777" w:rsidR="00421F42" w:rsidRDefault="00421F42" w:rsidP="00421F42">
      <w:pPr>
        <w:jc w:val="both"/>
        <w:sectPr w:rsidR="00421F42" w:rsidSect="00421F42">
          <w:type w:val="continuous"/>
          <w:pgSz w:w="11906" w:h="16838" w:code="9"/>
          <w:pgMar w:top="450" w:right="893" w:bottom="1440" w:left="893" w:header="720" w:footer="720" w:gutter="0"/>
          <w:cols w:num="3" w:space="720"/>
          <w:docGrid w:linePitch="360"/>
        </w:sectPr>
      </w:pPr>
    </w:p>
    <w:p w14:paraId="6D5D11FA" w14:textId="77777777" w:rsidR="00421F42" w:rsidRDefault="00421F42" w:rsidP="00421F42">
      <w:pPr>
        <w:jc w:val="both"/>
      </w:pPr>
    </w:p>
    <w:p w14:paraId="58A9EC77" w14:textId="77777777" w:rsidR="00421F42" w:rsidRDefault="00421F42" w:rsidP="00421F42">
      <w:pPr>
        <w:jc w:val="both"/>
      </w:pPr>
    </w:p>
    <w:p w14:paraId="76B2AB89" w14:textId="2F46EF9A" w:rsidR="00421F42" w:rsidRPr="005B520E" w:rsidRDefault="00421F42" w:rsidP="00421F42">
      <w:pPr>
        <w:jc w:val="both"/>
        <w:sectPr w:rsidR="00421F42" w:rsidRPr="005B520E" w:rsidSect="00421F42">
          <w:type w:val="continuous"/>
          <w:pgSz w:w="11906" w:h="16838" w:code="9"/>
          <w:pgMar w:top="450" w:right="893" w:bottom="1440" w:left="893" w:header="720" w:footer="720" w:gutter="0"/>
          <w:cols w:space="720"/>
          <w:docGrid w:linePitch="360"/>
        </w:sectPr>
      </w:pPr>
    </w:p>
    <w:p w14:paraId="4274D710" w14:textId="27EA6900" w:rsidR="0006174A" w:rsidRDefault="009303D9" w:rsidP="0005304E">
      <w:pPr>
        <w:pStyle w:val="Abstract"/>
        <w:ind w:firstLine="274"/>
      </w:pPr>
      <w:r w:rsidRPr="002D4778">
        <w:rPr>
          <w:i/>
          <w:iCs/>
        </w:rPr>
        <w:t>Abstract</w:t>
      </w:r>
      <w:r w:rsidRPr="002D4778">
        <w:t>—</w:t>
      </w:r>
      <w:r w:rsidR="002D4778" w:rsidRPr="002D4778">
        <w:t xml:space="preserve"> </w:t>
      </w:r>
      <w:r w:rsidR="002D4778">
        <w:t xml:space="preserve">This research utilizes Simplified Molecular-Input Line Entry System (SMILES) to predict anti-HIV activity. Machine learning algorithms are employed with SMILES representations to differentiate between active and inactive molecules. </w:t>
      </w:r>
      <w:r w:rsidR="002D4778" w:rsidRPr="002D4778">
        <w:t xml:space="preserve">this research has the same goal as the research by Hugo et.al., that we put the imbalanced data problem aside in this study. </w:t>
      </w:r>
      <w:r w:rsidR="002D4778">
        <w:t xml:space="preserve">However, a challenge lies in handling imbalanced data. To address this issue, we propose using Graph Attention Network version 2 (GATv2) to classify HIV/AIDS instances while disregarding the imbalanced nature of the data. Then </w:t>
      </w:r>
      <w:r w:rsidR="002D4778" w:rsidRPr="002D4778">
        <w:t>split the dataset into three datasets: 70%, 20% and 10% for training set, validation set and test set respectively. We compared our model using GATv2.</w:t>
      </w:r>
      <w:r w:rsidR="002D4778">
        <w:t xml:space="preserve">  </w:t>
      </w:r>
      <w:proofErr w:type="gramStart"/>
      <w:r w:rsidR="002D4778">
        <w:t>into  However</w:t>
      </w:r>
      <w:proofErr w:type="gramEnd"/>
      <w:r w:rsidR="002D4778">
        <w:t xml:space="preserve">, complete resolution of the imbalanced problem is not achieved in this study. </w:t>
      </w:r>
      <w:r w:rsidR="002D4778" w:rsidRPr="0005304E">
        <w:t xml:space="preserve">The current solution is to try an oversampling approach for non-tabular datasets. With oversampling, we will duplicate a small amount of data so that the data is balanced and </w:t>
      </w:r>
      <w:r w:rsidR="002D4778" w:rsidRPr="0005304E">
        <w:rPr>
          <w:color w:val="000000"/>
          <w:sz w:val="20"/>
          <w:szCs w:val="20"/>
        </w:rPr>
        <w:t>for the upcoming work, we will experiment with this dataset using generative adversarial networks (GANs) technique.</w:t>
      </w:r>
      <w:r w:rsidR="002D4778">
        <w:rPr>
          <w:color w:val="000000"/>
          <w:sz w:val="20"/>
          <w:szCs w:val="20"/>
        </w:rPr>
        <w:t xml:space="preserve"> </w:t>
      </w:r>
    </w:p>
    <w:p w14:paraId="1DCF48C7" w14:textId="55A7FFFC" w:rsidR="009303D9" w:rsidRPr="004D72B5" w:rsidRDefault="004D72B5" w:rsidP="00972203">
      <w:pPr>
        <w:pStyle w:val="Keywords"/>
      </w:pPr>
      <w:r w:rsidRPr="004D72B5">
        <w:t>Keywords—</w:t>
      </w:r>
      <w:r w:rsidR="00C03864">
        <w:t xml:space="preserve"> HIV, GATv2, SMILES, </w:t>
      </w:r>
      <w:r w:rsidR="00A327C5">
        <w:t>GNN</w:t>
      </w:r>
      <w:r w:rsidR="00275AD7">
        <w:t xml:space="preserve">, HIV Classification </w:t>
      </w:r>
    </w:p>
    <w:p w14:paraId="7497E9D3" w14:textId="01A26728" w:rsidR="009303D9" w:rsidRDefault="009303D9" w:rsidP="00763999">
      <w:pPr>
        <w:pStyle w:val="Heading1"/>
      </w:pPr>
      <w:r w:rsidRPr="00D632BE">
        <w:t xml:space="preserve">Introduction </w:t>
      </w:r>
    </w:p>
    <w:p w14:paraId="74BEADC1" w14:textId="77777777" w:rsidR="00B44607" w:rsidRDefault="00763999" w:rsidP="00B44607">
      <w:pPr>
        <w:pStyle w:val="NormalWeb"/>
        <w:spacing w:before="0" w:beforeAutospacing="0" w:after="0" w:afterAutospacing="0"/>
        <w:ind w:firstLine="720"/>
        <w:jc w:val="both"/>
        <w:rPr>
          <w:color w:val="000000"/>
          <w:sz w:val="20"/>
          <w:szCs w:val="20"/>
        </w:rPr>
      </w:pPr>
      <w:r w:rsidRPr="003664F3">
        <w:rPr>
          <w:color w:val="000000"/>
          <w:sz w:val="20"/>
          <w:szCs w:val="20"/>
        </w:rPr>
        <w:t>Human Immunodeficiency Virus (HIV) is an infection that attacks the body's cells, weakening the body's immunity to various infections and cancer</w:t>
      </w:r>
      <w:r w:rsidR="003664F3" w:rsidRPr="003664F3">
        <w:rPr>
          <w:color w:val="000000"/>
          <w:sz w:val="20"/>
          <w:szCs w:val="20"/>
        </w:rPr>
        <w:t xml:space="preserve"> [1]</w:t>
      </w:r>
      <w:r w:rsidRPr="003664F3">
        <w:rPr>
          <w:color w:val="000000"/>
          <w:sz w:val="20"/>
          <w:szCs w:val="20"/>
        </w:rPr>
        <w:t>.</w:t>
      </w:r>
      <w:r w:rsidRPr="00763999">
        <w:rPr>
          <w:color w:val="000000"/>
          <w:sz w:val="20"/>
          <w:szCs w:val="20"/>
        </w:rPr>
        <w:t> </w:t>
      </w:r>
      <w:r w:rsidRPr="00846D35">
        <w:rPr>
          <w:color w:val="FF0000"/>
          <w:sz w:val="20"/>
          <w:szCs w:val="20"/>
        </w:rPr>
        <w:t xml:space="preserve"> </w:t>
      </w:r>
      <w:r w:rsidRPr="00763999">
        <w:rPr>
          <w:color w:val="000000"/>
          <w:sz w:val="20"/>
          <w:szCs w:val="20"/>
        </w:rPr>
        <w:t>HIV targets the body's white blood cells to attack the immune system, making the body vulnerable to diseases such as tuberculosis, infections, and some types of cancer. As the virus damages and destroys the immune system, the infected person becomes immune deficient over time [1</w:t>
      </w:r>
      <w:r w:rsidR="003664F3">
        <w:rPr>
          <w:color w:val="000000"/>
          <w:sz w:val="20"/>
          <w:szCs w:val="20"/>
        </w:rPr>
        <w:t>0</w:t>
      </w:r>
      <w:r w:rsidRPr="00763999">
        <w:rPr>
          <w:color w:val="000000"/>
          <w:sz w:val="20"/>
          <w:szCs w:val="20"/>
        </w:rPr>
        <w:t>].</w:t>
      </w:r>
    </w:p>
    <w:p w14:paraId="3288C03E" w14:textId="77777777" w:rsidR="00B44607" w:rsidRDefault="00B44607" w:rsidP="00B44607">
      <w:pPr>
        <w:pStyle w:val="NormalWeb"/>
        <w:spacing w:before="0" w:beforeAutospacing="0" w:after="0" w:afterAutospacing="0"/>
        <w:ind w:firstLine="720"/>
        <w:jc w:val="both"/>
        <w:rPr>
          <w:color w:val="000000"/>
          <w:sz w:val="20"/>
          <w:szCs w:val="20"/>
        </w:rPr>
      </w:pPr>
    </w:p>
    <w:p w14:paraId="5F75B587" w14:textId="521CB641" w:rsidR="00A9649E" w:rsidRDefault="00E415BE" w:rsidP="00B44607">
      <w:pPr>
        <w:pStyle w:val="NormalWeb"/>
        <w:spacing w:before="0" w:beforeAutospacing="0" w:after="0" w:afterAutospacing="0"/>
        <w:ind w:firstLine="720"/>
        <w:jc w:val="both"/>
        <w:rPr>
          <w:color w:val="000000"/>
          <w:sz w:val="20"/>
          <w:szCs w:val="20"/>
        </w:rPr>
      </w:pPr>
      <w:r w:rsidRPr="00E415BE">
        <w:rPr>
          <w:color w:val="000000"/>
          <w:sz w:val="20"/>
          <w:szCs w:val="20"/>
        </w:rPr>
        <w:t xml:space="preserve">HIV spreads from the body fluids of an infected person. The fluids are Blood, Semen (cum) and pre-seminal fluid (pre-cum), Rectal fluids, Vaginal fluids, Breast milk. </w:t>
      </w:r>
      <w:r>
        <w:rPr>
          <w:color w:val="000000"/>
          <w:sz w:val="20"/>
          <w:szCs w:val="20"/>
        </w:rPr>
        <w:t xml:space="preserve"> </w:t>
      </w:r>
      <w:r w:rsidRPr="00E415BE">
        <w:rPr>
          <w:color w:val="000000"/>
          <w:sz w:val="20"/>
          <w:szCs w:val="20"/>
        </w:rPr>
        <w:t>The HIV virus can enter the bloodstream through the mucous membranes in the rectum, vagina, mouth, or tip of the penis when there is direct contact with HIV-infected body fluids, such as semen, vaginal fluid, or anal fluid</w:t>
      </w:r>
      <w:r w:rsidR="000B1DF1">
        <w:rPr>
          <w:color w:val="000000"/>
          <w:sz w:val="20"/>
          <w:szCs w:val="20"/>
        </w:rPr>
        <w:t xml:space="preserve"> </w:t>
      </w:r>
      <w:r w:rsidRPr="00E415BE">
        <w:rPr>
          <w:color w:val="000000"/>
          <w:sz w:val="20"/>
          <w:szCs w:val="20"/>
        </w:rPr>
        <w:t>[13].</w:t>
      </w:r>
      <w:r>
        <w:rPr>
          <w:color w:val="000000"/>
          <w:sz w:val="20"/>
          <w:szCs w:val="20"/>
        </w:rPr>
        <w:t xml:space="preserve"> </w:t>
      </w:r>
      <w:r w:rsidRPr="00E415BE">
        <w:rPr>
          <w:color w:val="000000"/>
          <w:sz w:val="20"/>
          <w:szCs w:val="20"/>
        </w:rPr>
        <w:t xml:space="preserve">In addition to sexual transmission of HIV, </w:t>
      </w:r>
      <w:r w:rsidR="00A9649E">
        <w:rPr>
          <w:color w:val="000000"/>
          <w:sz w:val="20"/>
          <w:szCs w:val="20"/>
        </w:rPr>
        <w:t xml:space="preserve">use </w:t>
      </w:r>
      <w:r w:rsidRPr="00E415BE">
        <w:rPr>
          <w:color w:val="000000"/>
          <w:sz w:val="20"/>
          <w:szCs w:val="20"/>
        </w:rPr>
        <w:t>of unsterilized needles is one of the most common routes of transmission especially among injecting drug users. Needle and Syringe Programs (NSP) is a strategy used to prevent HIV transmission in most of the developed countries</w:t>
      </w:r>
      <w:r w:rsidR="000B1DF1">
        <w:rPr>
          <w:color w:val="000000"/>
          <w:sz w:val="20"/>
          <w:szCs w:val="20"/>
        </w:rPr>
        <w:t xml:space="preserve"> </w:t>
      </w:r>
      <w:r w:rsidRPr="00E415BE">
        <w:rPr>
          <w:color w:val="000000"/>
          <w:sz w:val="20"/>
          <w:szCs w:val="20"/>
        </w:rPr>
        <w:t xml:space="preserve">[14]. </w:t>
      </w:r>
      <w:r w:rsidR="009322F4">
        <w:rPr>
          <w:color w:val="000000"/>
          <w:sz w:val="20"/>
          <w:szCs w:val="20"/>
        </w:rPr>
        <w:t xml:space="preserve"> </w:t>
      </w:r>
      <w:r w:rsidR="009322F4" w:rsidRPr="009322F4">
        <w:rPr>
          <w:color w:val="000000"/>
          <w:sz w:val="20"/>
          <w:szCs w:val="20"/>
        </w:rPr>
        <w:t>HIV is also spread through mothers to their babies</w:t>
      </w:r>
      <w:r w:rsidR="00A9649E">
        <w:rPr>
          <w:color w:val="000000"/>
          <w:sz w:val="20"/>
          <w:szCs w:val="20"/>
        </w:rPr>
        <w:t>.</w:t>
      </w:r>
      <w:r w:rsidR="009322F4">
        <w:rPr>
          <w:color w:val="000000"/>
          <w:sz w:val="20"/>
          <w:szCs w:val="20"/>
        </w:rPr>
        <w:t xml:space="preserve"> </w:t>
      </w:r>
      <w:r w:rsidR="009322F4" w:rsidRPr="009322F4">
        <w:rPr>
          <w:color w:val="000000"/>
          <w:sz w:val="20"/>
          <w:szCs w:val="20"/>
        </w:rPr>
        <w:t xml:space="preserve">An estimated 1.3 million women and girls living with HIV become pregnant each year worldwide. Without appropriate intervention, the risk of HIV </w:t>
      </w:r>
      <w:r w:rsidR="009322F4" w:rsidRPr="009322F4">
        <w:rPr>
          <w:color w:val="000000"/>
          <w:sz w:val="20"/>
          <w:szCs w:val="20"/>
        </w:rPr>
        <w:t xml:space="preserve">transmission from an HIV-infected mother to her child through pregnancy, childbirth, or breastfeeding is 15-45%. Therefore, it is critical to rapidly identify HIV breakthrough infection and provide lifelong the silent treatment and care, including support for maintenance of congruent care, control of the virus, and provision of partner </w:t>
      </w:r>
      <w:proofErr w:type="gramStart"/>
      <w:r w:rsidR="009322F4" w:rsidRPr="009322F4">
        <w:rPr>
          <w:color w:val="000000"/>
          <w:sz w:val="20"/>
          <w:szCs w:val="20"/>
        </w:rPr>
        <w:t>services</w:t>
      </w:r>
      <w:r w:rsidR="009322F4">
        <w:rPr>
          <w:color w:val="000000"/>
          <w:sz w:val="20"/>
          <w:szCs w:val="20"/>
        </w:rPr>
        <w:t>[</w:t>
      </w:r>
      <w:proofErr w:type="gramEnd"/>
      <w:r w:rsidR="009322F4">
        <w:rPr>
          <w:color w:val="000000"/>
          <w:sz w:val="20"/>
          <w:szCs w:val="20"/>
        </w:rPr>
        <w:t>15]</w:t>
      </w:r>
      <w:r w:rsidR="009322F4" w:rsidRPr="009322F4">
        <w:rPr>
          <w:color w:val="000000"/>
          <w:sz w:val="20"/>
          <w:szCs w:val="20"/>
        </w:rPr>
        <w:t>.</w:t>
      </w:r>
    </w:p>
    <w:p w14:paraId="173AF759" w14:textId="6157F0C8" w:rsidR="00002131" w:rsidRDefault="00002131" w:rsidP="00E415BE">
      <w:pPr>
        <w:pStyle w:val="NormalWeb"/>
        <w:spacing w:before="0" w:beforeAutospacing="0" w:after="0" w:afterAutospacing="0"/>
        <w:ind w:firstLine="720"/>
        <w:jc w:val="both"/>
        <w:rPr>
          <w:color w:val="000000"/>
          <w:sz w:val="20"/>
          <w:szCs w:val="20"/>
        </w:rPr>
      </w:pPr>
      <w:r w:rsidRPr="00002131">
        <w:rPr>
          <w:color w:val="000000"/>
          <w:sz w:val="20"/>
          <w:szCs w:val="20"/>
        </w:rPr>
        <w:t xml:space="preserve">To find out how a person is infected with HIV, there are three types of tests that can be taken. First, antibody test is a rapid test and is the only standalone test approved by the Food and Drug Administration (FDA). It is taken by using blood, oral fluid or blood from a vein. However, the test will be quickly detected by using blood through a vein. </w:t>
      </w:r>
      <w:r>
        <w:rPr>
          <w:color w:val="000000"/>
          <w:sz w:val="20"/>
          <w:szCs w:val="20"/>
        </w:rPr>
        <w:t xml:space="preserve"> </w:t>
      </w:r>
      <w:r w:rsidRPr="00002131">
        <w:rPr>
          <w:color w:val="000000"/>
          <w:sz w:val="20"/>
          <w:szCs w:val="20"/>
        </w:rPr>
        <w:t>Second, antigen/antibody test is used to detect HIV antibodies and antigens. This test is taken in a laboratory and is common in the United States</w:t>
      </w:r>
      <w:r w:rsidR="005127B5">
        <w:rPr>
          <w:color w:val="000000"/>
          <w:sz w:val="20"/>
          <w:szCs w:val="20"/>
        </w:rPr>
        <w:t xml:space="preserve"> [11]</w:t>
      </w:r>
      <w:r w:rsidRPr="00002131">
        <w:rPr>
          <w:color w:val="000000"/>
          <w:sz w:val="20"/>
          <w:szCs w:val="20"/>
        </w:rPr>
        <w:t>. This laboratory test involves drawing blood from a vein.</w:t>
      </w:r>
      <w:r>
        <w:rPr>
          <w:color w:val="000000"/>
          <w:sz w:val="20"/>
          <w:szCs w:val="20"/>
        </w:rPr>
        <w:t xml:space="preserve"> </w:t>
      </w:r>
      <w:r w:rsidRPr="00002131">
        <w:rPr>
          <w:color w:val="000000"/>
          <w:sz w:val="20"/>
          <w:szCs w:val="20"/>
        </w:rPr>
        <w:t>Third, The Nucleic Acid Test (NAT) is capable of identifying the virus itself in the bloodstream</w:t>
      </w:r>
      <w:r w:rsidR="005127B5">
        <w:rPr>
          <w:color w:val="000000"/>
          <w:sz w:val="20"/>
          <w:szCs w:val="20"/>
        </w:rPr>
        <w:t xml:space="preserve"> [2]</w:t>
      </w:r>
      <w:r w:rsidRPr="00002131">
        <w:rPr>
          <w:color w:val="000000"/>
          <w:sz w:val="20"/>
          <w:szCs w:val="20"/>
        </w:rPr>
        <w:t>, allowing for prompt and precise HIV diagnosis. This procedure entails extracting blood from a vein, sending it to a laboratory, and assessing the presence of HIV or the viral load. It is specifically advised for individuals who have encountered recent or potential exposure, display early symptoms of HIV, and have received negative outcomes from antibody or antigen/antibody tests. To determine the most suitable HIV test for your situation, it is recommended to consult your healthcare provider</w:t>
      </w:r>
      <w:r w:rsidR="005127B5">
        <w:rPr>
          <w:color w:val="000000"/>
          <w:sz w:val="20"/>
          <w:szCs w:val="20"/>
        </w:rPr>
        <w:t xml:space="preserve"> </w:t>
      </w:r>
      <w:r>
        <w:rPr>
          <w:color w:val="000000"/>
          <w:sz w:val="20"/>
          <w:szCs w:val="20"/>
        </w:rPr>
        <w:t>[11]</w:t>
      </w:r>
      <w:r w:rsidRPr="00002131">
        <w:rPr>
          <w:color w:val="000000"/>
          <w:sz w:val="20"/>
          <w:szCs w:val="20"/>
        </w:rPr>
        <w:t>.</w:t>
      </w:r>
    </w:p>
    <w:p w14:paraId="24B5A118" w14:textId="77777777" w:rsidR="00002131" w:rsidRDefault="00002131" w:rsidP="00002131">
      <w:pPr>
        <w:pStyle w:val="NormalWeb"/>
        <w:spacing w:before="0" w:beforeAutospacing="0" w:after="0" w:afterAutospacing="0"/>
        <w:ind w:firstLine="720"/>
        <w:jc w:val="both"/>
        <w:rPr>
          <w:color w:val="000000"/>
          <w:sz w:val="20"/>
          <w:szCs w:val="20"/>
        </w:rPr>
      </w:pPr>
    </w:p>
    <w:p w14:paraId="6BCE7DEF" w14:textId="4B395895" w:rsidR="006F3CC4" w:rsidRDefault="005127B5" w:rsidP="004F62FE">
      <w:pPr>
        <w:pStyle w:val="NormalWeb"/>
        <w:spacing w:before="0" w:beforeAutospacing="0" w:after="0" w:afterAutospacing="0"/>
        <w:ind w:firstLine="720"/>
        <w:jc w:val="both"/>
        <w:rPr>
          <w:color w:val="000000"/>
          <w:sz w:val="20"/>
          <w:szCs w:val="20"/>
        </w:rPr>
      </w:pPr>
      <w:r w:rsidRPr="005127B5">
        <w:rPr>
          <w:color w:val="000000"/>
          <w:sz w:val="20"/>
          <w:szCs w:val="20"/>
        </w:rPr>
        <w:t>The human immune system can never really get rid of HIV</w:t>
      </w:r>
      <w:r w:rsidR="00CA69FD">
        <w:rPr>
          <w:color w:val="000000"/>
          <w:sz w:val="20"/>
          <w:szCs w:val="20"/>
        </w:rPr>
        <w:t>.</w:t>
      </w:r>
      <w:r w:rsidRPr="005127B5">
        <w:rPr>
          <w:color w:val="000000"/>
          <w:sz w:val="20"/>
          <w:szCs w:val="20"/>
        </w:rPr>
        <w:t xml:space="preserve"> </w:t>
      </w:r>
      <w:r w:rsidR="00B0037A" w:rsidRPr="00B0037A">
        <w:rPr>
          <w:color w:val="000000"/>
          <w:sz w:val="20"/>
          <w:szCs w:val="20"/>
        </w:rPr>
        <w:t xml:space="preserve">If untreated, HIV will progress to Acquired </w:t>
      </w:r>
      <w:proofErr w:type="gramStart"/>
      <w:r w:rsidR="00B0037A" w:rsidRPr="00B0037A">
        <w:rPr>
          <w:color w:val="000000"/>
          <w:sz w:val="20"/>
          <w:szCs w:val="20"/>
        </w:rPr>
        <w:t>Immunode</w:t>
      </w:r>
      <w:r w:rsidR="00E81D2C">
        <w:rPr>
          <w:color w:val="000000"/>
          <w:sz w:val="20"/>
          <w:szCs w:val="20"/>
        </w:rPr>
        <w:t xml:space="preserve">  </w:t>
      </w:r>
      <w:r w:rsidR="00B0037A" w:rsidRPr="00B0037A">
        <w:rPr>
          <w:color w:val="000000"/>
          <w:sz w:val="20"/>
          <w:szCs w:val="20"/>
        </w:rPr>
        <w:t>ficiency</w:t>
      </w:r>
      <w:proofErr w:type="gramEnd"/>
      <w:r w:rsidR="00B0037A" w:rsidRPr="00B0037A">
        <w:rPr>
          <w:color w:val="000000"/>
          <w:sz w:val="20"/>
          <w:szCs w:val="20"/>
        </w:rPr>
        <w:t xml:space="preserve"> Syndrome (AIDS)</w:t>
      </w:r>
      <w:r w:rsidR="00B0037A">
        <w:rPr>
          <w:color w:val="000000"/>
          <w:sz w:val="20"/>
          <w:szCs w:val="20"/>
        </w:rPr>
        <w:t xml:space="preserve"> [1]</w:t>
      </w:r>
      <w:r w:rsidR="00B0037A" w:rsidRPr="00B0037A">
        <w:rPr>
          <w:color w:val="000000"/>
          <w:sz w:val="20"/>
          <w:szCs w:val="20"/>
        </w:rPr>
        <w:t xml:space="preserve">. AIDS is the last state of HIV disease that occurs because the immune system has been weakened. </w:t>
      </w:r>
      <w:r w:rsidR="00CA69FD" w:rsidRPr="00CA69FD">
        <w:rPr>
          <w:color w:val="000000"/>
          <w:sz w:val="20"/>
          <w:szCs w:val="20"/>
        </w:rPr>
        <w:t xml:space="preserve">When the </w:t>
      </w:r>
      <w:r w:rsidR="001B349E">
        <w:rPr>
          <w:color w:val="000000"/>
          <w:sz w:val="20"/>
          <w:szCs w:val="20"/>
        </w:rPr>
        <w:t xml:space="preserve">Cluster of Differentiation 4) </w:t>
      </w:r>
      <w:r w:rsidR="00CA69FD" w:rsidRPr="00CA69FD">
        <w:rPr>
          <w:color w:val="000000"/>
          <w:sz w:val="20"/>
          <w:szCs w:val="20"/>
        </w:rPr>
        <w:t>CD4 cell count drops below 200 cells per cubic millimeter of blood (200 cells/</w:t>
      </w:r>
      <m:oMath>
        <m:sSup>
          <m:sSupPr>
            <m:ctrlPr>
              <w:rPr>
                <w:rFonts w:ascii="Cambria Math" w:hAnsi="Cambria Math"/>
                <w:i/>
                <w:color w:val="000000"/>
                <w:sz w:val="20"/>
                <w:szCs w:val="20"/>
              </w:rPr>
            </m:ctrlPr>
          </m:sSupPr>
          <m:e>
            <m:r>
              <w:rPr>
                <w:rFonts w:ascii="Cambria Math" w:hAnsi="Cambria Math"/>
                <w:color w:val="000000"/>
                <w:sz w:val="20"/>
                <w:szCs w:val="20"/>
              </w:rPr>
              <m:t>mm</m:t>
            </m:r>
          </m:e>
          <m:sup>
            <m:r>
              <w:rPr>
                <w:rFonts w:ascii="Cambria Math" w:hAnsi="Cambria Math"/>
                <w:color w:val="000000"/>
                <w:sz w:val="20"/>
                <w:szCs w:val="20"/>
              </w:rPr>
              <m:t>3</m:t>
            </m:r>
          </m:sup>
        </m:sSup>
      </m:oMath>
      <w:r w:rsidR="00CA69FD" w:rsidRPr="00CA69FD">
        <w:rPr>
          <w:color w:val="000000"/>
          <w:sz w:val="20"/>
          <w:szCs w:val="20"/>
        </w:rPr>
        <w:t>), it is called AIDS.</w:t>
      </w:r>
      <w:r w:rsidR="00D92510">
        <w:rPr>
          <w:color w:val="000000"/>
          <w:sz w:val="20"/>
          <w:szCs w:val="20"/>
        </w:rPr>
        <w:t xml:space="preserve"> </w:t>
      </w:r>
      <w:r w:rsidR="00D92510" w:rsidRPr="00D92510">
        <w:rPr>
          <w:color w:val="000000"/>
          <w:sz w:val="20"/>
          <w:szCs w:val="20"/>
        </w:rPr>
        <w:t>CD4 cells are a kind of white blood cell. Also called CD4 T lymphocytes or “helper T cells”. That's as long as it helps fight infections by stimulating the immune system to destroy disease-causing viruses, bacteria, and other germs</w:t>
      </w:r>
      <w:r w:rsidR="00D92510">
        <w:rPr>
          <w:color w:val="000000"/>
          <w:sz w:val="20"/>
          <w:szCs w:val="20"/>
        </w:rPr>
        <w:t xml:space="preserve"> [18]</w:t>
      </w:r>
      <w:r w:rsidR="00D92510" w:rsidRPr="00D92510">
        <w:rPr>
          <w:color w:val="000000"/>
          <w:sz w:val="20"/>
          <w:szCs w:val="20"/>
        </w:rPr>
        <w:t>.</w:t>
      </w:r>
      <w:r w:rsidR="004F62FE">
        <w:rPr>
          <w:color w:val="000000"/>
          <w:sz w:val="20"/>
          <w:szCs w:val="20"/>
        </w:rPr>
        <w:t xml:space="preserve"> </w:t>
      </w:r>
      <w:r w:rsidR="00CA69FD" w:rsidRPr="00CA69FD">
        <w:rPr>
          <w:color w:val="000000"/>
          <w:sz w:val="20"/>
          <w:szCs w:val="20"/>
        </w:rPr>
        <w:t>A normal CD4 count is 500-1,600 cells/</w:t>
      </w:r>
      <m:oMath>
        <m:sSup>
          <m:sSupPr>
            <m:ctrlPr>
              <w:rPr>
                <w:rFonts w:ascii="Cambria Math" w:hAnsi="Cambria Math"/>
                <w:i/>
                <w:color w:val="000000"/>
                <w:sz w:val="20"/>
                <w:szCs w:val="20"/>
              </w:rPr>
            </m:ctrlPr>
          </m:sSupPr>
          <m:e>
            <m:r>
              <w:rPr>
                <w:rFonts w:ascii="Cambria Math" w:hAnsi="Cambria Math"/>
                <w:color w:val="000000"/>
                <w:sz w:val="20"/>
                <w:szCs w:val="20"/>
              </w:rPr>
              <m:t>mm</m:t>
            </m:r>
          </m:e>
          <m:sup>
            <m:r>
              <w:rPr>
                <w:rFonts w:ascii="Cambria Math" w:hAnsi="Cambria Math"/>
                <w:color w:val="000000"/>
                <w:sz w:val="20"/>
                <w:szCs w:val="20"/>
              </w:rPr>
              <m:t>3</m:t>
            </m:r>
          </m:sup>
        </m:sSup>
      </m:oMath>
      <w:r w:rsidR="00CA69FD" w:rsidRPr="00CA69FD">
        <w:rPr>
          <w:color w:val="000000"/>
          <w:sz w:val="20"/>
          <w:szCs w:val="20"/>
        </w:rPr>
        <w:t>)</w:t>
      </w:r>
      <w:r w:rsidR="000B1DF1">
        <w:rPr>
          <w:color w:val="000000"/>
          <w:sz w:val="20"/>
          <w:szCs w:val="20"/>
        </w:rPr>
        <w:t xml:space="preserve"> [</w:t>
      </w:r>
      <w:r w:rsidR="00CA69FD">
        <w:rPr>
          <w:color w:val="000000"/>
          <w:sz w:val="20"/>
          <w:szCs w:val="20"/>
        </w:rPr>
        <w:t>17</w:t>
      </w:r>
      <w:r w:rsidR="006F3CC4">
        <w:rPr>
          <w:color w:val="000000"/>
          <w:sz w:val="20"/>
          <w:szCs w:val="20"/>
        </w:rPr>
        <w:t>]</w:t>
      </w:r>
      <w:r w:rsidR="006F3CC4" w:rsidRPr="005127B5">
        <w:rPr>
          <w:color w:val="000000"/>
          <w:sz w:val="20"/>
          <w:szCs w:val="20"/>
        </w:rPr>
        <w:t>.</w:t>
      </w:r>
      <w:r w:rsidR="004F62FE">
        <w:rPr>
          <w:color w:val="000000"/>
          <w:sz w:val="20"/>
          <w:szCs w:val="20"/>
        </w:rPr>
        <w:t xml:space="preserve"> </w:t>
      </w:r>
    </w:p>
    <w:p w14:paraId="18D5B766" w14:textId="25A5885E" w:rsidR="006E05A4" w:rsidRDefault="00962C44" w:rsidP="006E05A4">
      <w:pPr>
        <w:pStyle w:val="NormalWeb"/>
        <w:ind w:firstLine="720"/>
        <w:jc w:val="both"/>
        <w:rPr>
          <w:color w:val="000000"/>
          <w:sz w:val="20"/>
          <w:szCs w:val="20"/>
        </w:rPr>
      </w:pPr>
      <w:r w:rsidRPr="00962C44">
        <w:rPr>
          <w:color w:val="000000"/>
          <w:sz w:val="20"/>
          <w:szCs w:val="20"/>
        </w:rPr>
        <w:t>Although HIV cannot be cured, it can be treated and prevented with antiretroviral therapy (ART) [16</w:t>
      </w:r>
      <w:proofErr w:type="gramStart"/>
      <w:r w:rsidRPr="00962C44">
        <w:rPr>
          <w:color w:val="000000"/>
          <w:sz w:val="20"/>
          <w:szCs w:val="20"/>
        </w:rPr>
        <w:t>].ART</w:t>
      </w:r>
      <w:proofErr w:type="gramEnd"/>
      <w:r w:rsidRPr="00962C44">
        <w:rPr>
          <w:color w:val="000000"/>
          <w:sz w:val="20"/>
          <w:szCs w:val="20"/>
        </w:rPr>
        <w:t xml:space="preserve"> uses a combination of </w:t>
      </w:r>
      <w:r w:rsidR="00CC4B41">
        <w:rPr>
          <w:color w:val="000000"/>
          <w:sz w:val="20"/>
          <w:szCs w:val="20"/>
        </w:rPr>
        <w:t>HIV</w:t>
      </w:r>
      <w:r w:rsidRPr="00962C44">
        <w:rPr>
          <w:color w:val="000000"/>
          <w:sz w:val="20"/>
          <w:szCs w:val="20"/>
        </w:rPr>
        <w:t xml:space="preserve"> drugs or commonly called the HIV therapy program (HIV </w:t>
      </w:r>
      <w:r w:rsidR="00CC4B41" w:rsidRPr="00962C44">
        <w:rPr>
          <w:color w:val="000000"/>
          <w:sz w:val="20"/>
          <w:szCs w:val="20"/>
        </w:rPr>
        <w:t>treatment</w:t>
      </w:r>
      <w:r w:rsidRPr="00962C44">
        <w:rPr>
          <w:color w:val="000000"/>
          <w:sz w:val="20"/>
          <w:szCs w:val="20"/>
        </w:rPr>
        <w:t xml:space="preserve"> regimen). the way these medicines work is by reducing the amount of HIV in the body </w:t>
      </w:r>
      <w:r w:rsidRPr="00962C44">
        <w:rPr>
          <w:color w:val="000000"/>
          <w:sz w:val="20"/>
          <w:szCs w:val="20"/>
        </w:rPr>
        <w:lastRenderedPageBreak/>
        <w:t xml:space="preserve">(called viral load). by preventing </w:t>
      </w:r>
      <w:r>
        <w:rPr>
          <w:color w:val="000000"/>
          <w:sz w:val="20"/>
          <w:szCs w:val="20"/>
        </w:rPr>
        <w:t>HIV</w:t>
      </w:r>
      <w:r w:rsidRPr="00962C44">
        <w:rPr>
          <w:color w:val="000000"/>
          <w:sz w:val="20"/>
          <w:szCs w:val="20"/>
        </w:rPr>
        <w:t xml:space="preserve"> from reproducing the body's immune system has the opportunity to reproduce more CD4 cells. </w:t>
      </w:r>
      <w:r w:rsidR="00181FBF" w:rsidRPr="00181FBF">
        <w:rPr>
          <w:color w:val="000000"/>
          <w:sz w:val="20"/>
          <w:szCs w:val="20"/>
        </w:rPr>
        <w:t>The effect is that the immune system becomes strong enough to fight breakthrough infection and certain HIV-related cancer.</w:t>
      </w:r>
      <w:r w:rsidR="00181FBF">
        <w:rPr>
          <w:color w:val="000000"/>
          <w:sz w:val="20"/>
          <w:szCs w:val="20"/>
        </w:rPr>
        <w:t xml:space="preserve"> </w:t>
      </w:r>
      <w:r w:rsidRPr="00962C44">
        <w:rPr>
          <w:color w:val="000000"/>
          <w:sz w:val="20"/>
          <w:szCs w:val="20"/>
        </w:rPr>
        <w:t>HIV medicines also minimize the risk of HIV transmission</w:t>
      </w:r>
      <w:r w:rsidR="0072165A">
        <w:rPr>
          <w:color w:val="000000"/>
          <w:sz w:val="20"/>
          <w:szCs w:val="20"/>
        </w:rPr>
        <w:t xml:space="preserve"> [19]</w:t>
      </w:r>
      <w:r w:rsidRPr="00962C44">
        <w:rPr>
          <w:color w:val="000000"/>
          <w:sz w:val="20"/>
          <w:szCs w:val="20"/>
        </w:rPr>
        <w:t xml:space="preserve">. </w:t>
      </w:r>
    </w:p>
    <w:p w14:paraId="0AF1F642" w14:textId="52E2ADF5" w:rsidR="004F5A63" w:rsidRDefault="004F5A63" w:rsidP="00A73268">
      <w:pPr>
        <w:pStyle w:val="NormalWeb"/>
        <w:ind w:firstLine="720"/>
        <w:jc w:val="both"/>
        <w:rPr>
          <w:color w:val="000000"/>
          <w:sz w:val="20"/>
          <w:szCs w:val="20"/>
        </w:rPr>
      </w:pPr>
      <w:r w:rsidRPr="004F5A63">
        <w:rPr>
          <w:color w:val="000000"/>
          <w:sz w:val="20"/>
          <w:szCs w:val="20"/>
        </w:rPr>
        <w:t>Specifically, this study investigates the implementation of machine learning and deep learning approaches to HIV detection. Machine learning enables analysis of high-dimensional and complex data, enabling accurate pattern recognition and prediction. Furthermore, machine learning algorithms can capture non-linear relationships and interactions between molecular features that are difficult for traditional statistical methods. This ability leads to more accurate predictions and a better understanding of complex molecular phenomena [</w:t>
      </w:r>
      <w:r>
        <w:rPr>
          <w:color w:val="000000"/>
          <w:sz w:val="20"/>
          <w:szCs w:val="20"/>
        </w:rPr>
        <w:t>21</w:t>
      </w:r>
      <w:r w:rsidRPr="004F5A63">
        <w:rPr>
          <w:color w:val="000000"/>
          <w:sz w:val="20"/>
          <w:szCs w:val="20"/>
        </w:rPr>
        <w:t xml:space="preserve">]. </w:t>
      </w:r>
    </w:p>
    <w:p w14:paraId="78B074F8" w14:textId="7929C7CB" w:rsidR="006C0E75" w:rsidRDefault="006E05A4" w:rsidP="00181FBF">
      <w:pPr>
        <w:pStyle w:val="NormalWeb"/>
        <w:ind w:firstLine="720"/>
        <w:jc w:val="both"/>
        <w:rPr>
          <w:color w:val="000000"/>
          <w:sz w:val="20"/>
          <w:szCs w:val="20"/>
        </w:rPr>
      </w:pPr>
      <w:r w:rsidRPr="006E05A4">
        <w:rPr>
          <w:color w:val="000000"/>
          <w:sz w:val="20"/>
          <w:szCs w:val="20"/>
        </w:rPr>
        <w:t xml:space="preserve">Which will later be used to develop HIV drugs. Usually they use protein-based datasets. But in this research using </w:t>
      </w:r>
      <w:r w:rsidR="004F5A63" w:rsidRPr="006E05A4">
        <w:rPr>
          <w:color w:val="000000"/>
          <w:sz w:val="20"/>
          <w:szCs w:val="20"/>
        </w:rPr>
        <w:t>Simplified Molecular-Input Line Entry System (SMILES)</w:t>
      </w:r>
      <w:r w:rsidRPr="006E05A4">
        <w:rPr>
          <w:color w:val="000000"/>
          <w:sz w:val="20"/>
          <w:szCs w:val="20"/>
        </w:rPr>
        <w:t>. SMILES strings are the most concise text-based molecular representations. The SMILES method is very useful in drug development because it allows to visually represent the molecular structure and predict its chemical properties</w:t>
      </w:r>
      <w:r w:rsidR="00A73268">
        <w:rPr>
          <w:color w:val="000000"/>
          <w:sz w:val="20"/>
          <w:szCs w:val="20"/>
        </w:rPr>
        <w:t>.</w:t>
      </w:r>
      <w:r w:rsidRPr="006E05A4">
        <w:rPr>
          <w:color w:val="000000"/>
          <w:sz w:val="20"/>
          <w:szCs w:val="20"/>
        </w:rPr>
        <w:t xml:space="preserve"> </w:t>
      </w:r>
      <w:r w:rsidR="00A73268" w:rsidRPr="00A73268">
        <w:rPr>
          <w:color w:val="000000"/>
          <w:sz w:val="20"/>
          <w:szCs w:val="20"/>
        </w:rPr>
        <w:t xml:space="preserve">SMILES was used as part of the dataset to distinguish between molecules with potential anti-HIV activity and those without. Machine learning algorithms were used in conjunction with SMILES to predict the anti-HIV activity of these molecules. </w:t>
      </w:r>
      <w:r w:rsidRPr="006E05A4">
        <w:rPr>
          <w:color w:val="000000"/>
          <w:sz w:val="20"/>
          <w:szCs w:val="20"/>
        </w:rPr>
        <w:t>[20].</w:t>
      </w:r>
    </w:p>
    <w:p w14:paraId="70B5C617" w14:textId="544413F4" w:rsidR="00E327CF" w:rsidRDefault="00A73268" w:rsidP="00E327CF">
      <w:pPr>
        <w:pStyle w:val="NormalWeb"/>
        <w:ind w:firstLine="720"/>
        <w:jc w:val="both"/>
        <w:rPr>
          <w:color w:val="000000"/>
          <w:sz w:val="20"/>
          <w:szCs w:val="20"/>
        </w:rPr>
      </w:pPr>
      <w:r w:rsidRPr="00A73268">
        <w:rPr>
          <w:color w:val="000000"/>
          <w:sz w:val="20"/>
          <w:szCs w:val="20"/>
        </w:rPr>
        <w:t xml:space="preserve">The objective of this research is to identify cases of HIV/AIDS by utilizing the Simplified Molecular-Input Line Entry System (SMILES) as input data. </w:t>
      </w:r>
      <w:r w:rsidR="004F389E">
        <w:rPr>
          <w:color w:val="000000"/>
          <w:sz w:val="20"/>
          <w:szCs w:val="20"/>
        </w:rPr>
        <w:t xml:space="preserve">Then this research </w:t>
      </w:r>
      <w:r w:rsidR="004F389E" w:rsidRPr="004F389E">
        <w:rPr>
          <w:color w:val="000000"/>
          <w:sz w:val="20"/>
          <w:szCs w:val="20"/>
        </w:rPr>
        <w:t>has the same goal as the research by Hugo et.al., that we put the imbalanced data problem aside in this study.</w:t>
      </w:r>
      <w:r w:rsidR="004F389E">
        <w:rPr>
          <w:color w:val="000000"/>
          <w:sz w:val="20"/>
          <w:szCs w:val="20"/>
        </w:rPr>
        <w:t xml:space="preserve"> </w:t>
      </w:r>
      <w:r w:rsidRPr="00A73268">
        <w:rPr>
          <w:color w:val="000000"/>
          <w:sz w:val="20"/>
          <w:szCs w:val="20"/>
        </w:rPr>
        <w:t>The proposed approach involves employing Graph Attention Network version 2 (GATv2) as the classification model for distinguishing instances of HIV/AIDS.</w:t>
      </w:r>
      <w:r w:rsidR="003F6D64">
        <w:rPr>
          <w:color w:val="000000"/>
          <w:sz w:val="20"/>
          <w:szCs w:val="20"/>
        </w:rPr>
        <w:t xml:space="preserve"> Then </w:t>
      </w:r>
      <w:r w:rsidR="004F389E">
        <w:rPr>
          <w:color w:val="000000"/>
          <w:sz w:val="20"/>
          <w:szCs w:val="20"/>
        </w:rPr>
        <w:t xml:space="preserve">to </w:t>
      </w:r>
      <w:r w:rsidR="003F6D64" w:rsidRPr="003F6D64">
        <w:rPr>
          <w:color w:val="000000"/>
          <w:sz w:val="20"/>
          <w:szCs w:val="20"/>
        </w:rPr>
        <w:t>prove that GATv2</w:t>
      </w:r>
      <w:r w:rsidR="003F6D64">
        <w:rPr>
          <w:color w:val="000000"/>
          <w:sz w:val="20"/>
          <w:szCs w:val="20"/>
        </w:rPr>
        <w:t xml:space="preserve"> </w:t>
      </w:r>
      <w:r w:rsidR="003F6D64" w:rsidRPr="003F6D64">
        <w:rPr>
          <w:color w:val="000000"/>
          <w:sz w:val="20"/>
          <w:szCs w:val="20"/>
        </w:rPr>
        <w:t>can handle the imbalanced problem by ignoring the fact that</w:t>
      </w:r>
      <w:r w:rsidR="003F6D64">
        <w:rPr>
          <w:color w:val="000000"/>
          <w:sz w:val="20"/>
          <w:szCs w:val="20"/>
        </w:rPr>
        <w:t xml:space="preserve"> </w:t>
      </w:r>
      <w:r w:rsidR="003F6D64" w:rsidRPr="003F6D64">
        <w:rPr>
          <w:color w:val="000000"/>
          <w:sz w:val="20"/>
          <w:szCs w:val="20"/>
        </w:rPr>
        <w:t>our data is imbalanced</w:t>
      </w:r>
      <w:r w:rsidR="00E327CF">
        <w:rPr>
          <w:color w:val="000000"/>
          <w:sz w:val="20"/>
          <w:szCs w:val="20"/>
        </w:rPr>
        <w:t xml:space="preserve"> [6].</w:t>
      </w:r>
    </w:p>
    <w:p w14:paraId="6D23C5FE" w14:textId="6881FD4F" w:rsidR="00893387" w:rsidRDefault="00893387" w:rsidP="00893387">
      <w:pPr>
        <w:pStyle w:val="Heading1"/>
      </w:pPr>
      <w:r>
        <w:t xml:space="preserve">Related work </w:t>
      </w:r>
    </w:p>
    <w:p w14:paraId="5005E3C8" w14:textId="2959B851" w:rsidR="00E33E8D" w:rsidRDefault="00257B48" w:rsidP="00275AD7">
      <w:pPr>
        <w:ind w:firstLine="288"/>
        <w:jc w:val="both"/>
      </w:pPr>
      <w:r w:rsidRPr="00257B48">
        <w:t>There are several studies that are relevant to this research topic.</w:t>
      </w:r>
      <w:r>
        <w:t xml:space="preserve"> </w:t>
      </w:r>
      <w:r w:rsidR="00E33E8D" w:rsidRPr="00E33E8D">
        <w:t xml:space="preserve">In related research by Gasteiger and friends (2021) it is said that </w:t>
      </w:r>
      <w:r w:rsidR="00C12D2E">
        <w:t>g</w:t>
      </w:r>
      <w:r w:rsidR="00E33E8D" w:rsidRPr="00E33E8D">
        <w:t>raph neural network</w:t>
      </w:r>
      <w:r w:rsidR="00186940">
        <w:t>s</w:t>
      </w:r>
      <w:r w:rsidR="00E33E8D" w:rsidRPr="00E33E8D">
        <w:t xml:space="preserve"> (GNN</w:t>
      </w:r>
      <w:r w:rsidR="00186940">
        <w:t>s</w:t>
      </w:r>
      <w:r w:rsidR="00E33E8D" w:rsidRPr="00E33E8D">
        <w:t xml:space="preserve">) </w:t>
      </w:r>
      <w:proofErr w:type="gramStart"/>
      <w:r w:rsidR="00E33E8D" w:rsidRPr="00E33E8D">
        <w:t>has</w:t>
      </w:r>
      <w:proofErr w:type="gramEnd"/>
      <w:r w:rsidR="00E33E8D" w:rsidRPr="00E33E8D">
        <w:t xml:space="preserve"> demonstrated considerable promise in their ability to predict molecular </w:t>
      </w:r>
      <w:r w:rsidR="00C12D2E" w:rsidRPr="00E33E8D">
        <w:t>energy and</w:t>
      </w:r>
      <w:r w:rsidR="00E33E8D" w:rsidRPr="00E33E8D">
        <w:t xml:space="preserve"> various quantum mechanical properties. These networks exhibit faster prediction capabilities in comparison to traditional quantum chemistry approaches, all while maintaining a similar level of accuracy. Consequently, GNN</w:t>
      </w:r>
      <w:r w:rsidR="00186940">
        <w:t>s</w:t>
      </w:r>
      <w:r w:rsidR="00E33E8D" w:rsidRPr="00E33E8D">
        <w:t xml:space="preserve"> facilitate the simulation of larger systems with enhanced precision. Nevertheless, GNNs still encounter significant theoretical and practical constraints that need to be addressed</w:t>
      </w:r>
      <w:r w:rsidR="00186940">
        <w:t>.</w:t>
      </w:r>
      <w:r w:rsidR="00E33E8D" w:rsidRPr="00E33E8D">
        <w:t xml:space="preserve">  GNNs can be used for data molecules </w:t>
      </w:r>
      <w:r w:rsidR="00E33E8D" w:rsidRPr="00186940">
        <w:t xml:space="preserve">because </w:t>
      </w:r>
      <w:r w:rsidR="00E33E8D" w:rsidRPr="00E33E8D">
        <w:t xml:space="preserve">it can train models to study patterns and interactions in complex molecular structures, </w:t>
      </w:r>
      <w:r w:rsidR="001F674B" w:rsidRPr="001F674B">
        <w:t xml:space="preserve">as well as utilize information from the immediate surroundings </w:t>
      </w:r>
      <w:proofErr w:type="gramStart"/>
      <w:r w:rsidR="001F674B" w:rsidRPr="001F674B">
        <w:t>to  predict</w:t>
      </w:r>
      <w:proofErr w:type="gramEnd"/>
      <w:r w:rsidR="001F674B" w:rsidRPr="001F674B">
        <w:t xml:space="preserve"> molecular properties or behaviors, such as biological activity, stability, or chemical properties </w:t>
      </w:r>
      <w:r w:rsidR="00E33E8D" w:rsidRPr="00E33E8D">
        <w:t>[</w:t>
      </w:r>
      <w:r>
        <w:t>8</w:t>
      </w:r>
      <w:r w:rsidR="00E33E8D" w:rsidRPr="00E33E8D">
        <w:t>].</w:t>
      </w:r>
    </w:p>
    <w:p w14:paraId="15F8CC52" w14:textId="64FD6A84" w:rsidR="00893387" w:rsidRPr="00275AD7" w:rsidRDefault="00100A8E" w:rsidP="00275AD7">
      <w:pPr>
        <w:pStyle w:val="NormalWeb"/>
        <w:spacing w:before="0" w:beforeAutospacing="0" w:after="0" w:afterAutospacing="0"/>
        <w:ind w:firstLine="288"/>
        <w:jc w:val="both"/>
        <w:rPr>
          <w:color w:val="000000"/>
          <w:sz w:val="20"/>
          <w:szCs w:val="20"/>
        </w:rPr>
      </w:pPr>
      <w:r w:rsidRPr="004C7855">
        <w:rPr>
          <w:color w:val="000000"/>
          <w:sz w:val="20"/>
          <w:szCs w:val="20"/>
        </w:rPr>
        <w:t xml:space="preserve">According to </w:t>
      </w:r>
      <w:proofErr w:type="gramStart"/>
      <w:r w:rsidRPr="004C7855">
        <w:rPr>
          <w:color w:val="000000"/>
          <w:sz w:val="20"/>
          <w:szCs w:val="20"/>
        </w:rPr>
        <w:t>a</w:t>
      </w:r>
      <w:r w:rsidR="000D5CAA" w:rsidRPr="000D5CAA">
        <w:rPr>
          <w:sz w:val="20"/>
          <w:szCs w:val="20"/>
        </w:rPr>
        <w:t xml:space="preserve"> </w:t>
      </w:r>
      <w:r w:rsidR="000D5CAA" w:rsidRPr="006014E2">
        <w:rPr>
          <w:sz w:val="20"/>
          <w:szCs w:val="20"/>
        </w:rPr>
        <w:t>research</w:t>
      </w:r>
      <w:proofErr w:type="gramEnd"/>
      <w:r w:rsidRPr="000D5CAA">
        <w:rPr>
          <w:color w:val="000000"/>
          <w:sz w:val="16"/>
          <w:szCs w:val="16"/>
        </w:rPr>
        <w:t xml:space="preserve"> </w:t>
      </w:r>
      <w:r w:rsidRPr="004C7855">
        <w:rPr>
          <w:color w:val="000000"/>
          <w:sz w:val="20"/>
          <w:szCs w:val="20"/>
        </w:rPr>
        <w:t xml:space="preserve">written by Brody, Alon, and Yahav in </w:t>
      </w:r>
      <w:r w:rsidR="006C0E75">
        <w:rPr>
          <w:color w:val="000000"/>
          <w:sz w:val="20"/>
          <w:szCs w:val="20"/>
        </w:rPr>
        <w:t>(</w:t>
      </w:r>
      <w:r w:rsidRPr="004C7855">
        <w:rPr>
          <w:color w:val="000000"/>
          <w:sz w:val="20"/>
          <w:szCs w:val="20"/>
        </w:rPr>
        <w:t>2021</w:t>
      </w:r>
      <w:r w:rsidR="006C0E75">
        <w:rPr>
          <w:color w:val="000000"/>
          <w:sz w:val="20"/>
          <w:szCs w:val="20"/>
        </w:rPr>
        <w:t>)</w:t>
      </w:r>
      <w:r w:rsidRPr="004C7855">
        <w:rPr>
          <w:color w:val="000000"/>
          <w:sz w:val="20"/>
          <w:szCs w:val="20"/>
        </w:rPr>
        <w:t xml:space="preserve">, it is stated that GATv2 surpasses extensively tuned GNNs, achieving a significant performance boost of more than 1.4% on the challenging "UnseenProj Test" set of the VarMisuse </w:t>
      </w:r>
      <w:r w:rsidR="00186940" w:rsidRPr="004C7855">
        <w:rPr>
          <w:color w:val="000000"/>
          <w:sz w:val="20"/>
          <w:szCs w:val="20"/>
        </w:rPr>
        <w:t>task without</w:t>
      </w:r>
      <w:r w:rsidRPr="004C7855">
        <w:rPr>
          <w:color w:val="000000"/>
          <w:sz w:val="20"/>
          <w:szCs w:val="20"/>
        </w:rPr>
        <w:t xml:space="preserve"> requiring hyperparameter tuning. </w:t>
      </w:r>
      <w:r w:rsidR="00186940">
        <w:rPr>
          <w:color w:val="000000"/>
          <w:sz w:val="20"/>
          <w:szCs w:val="20"/>
        </w:rPr>
        <w:t>Other than that</w:t>
      </w:r>
      <w:r w:rsidRPr="004C7855">
        <w:rPr>
          <w:color w:val="000000"/>
          <w:sz w:val="20"/>
          <w:szCs w:val="20"/>
        </w:rPr>
        <w:t xml:space="preserve">, GATv2 demonstrates an impressive 11.5% improvement over an </w:t>
      </w:r>
      <w:r w:rsidR="00186940" w:rsidRPr="004C7855">
        <w:rPr>
          <w:color w:val="000000"/>
          <w:sz w:val="20"/>
          <w:szCs w:val="20"/>
        </w:rPr>
        <w:t>extensively tuned</w:t>
      </w:r>
      <w:r w:rsidRPr="004C7855">
        <w:rPr>
          <w:color w:val="000000"/>
          <w:sz w:val="20"/>
          <w:szCs w:val="20"/>
        </w:rPr>
        <w:t xml:space="preserve"> GAT across 13 prediction objectives in the QM9 dataset</w:t>
      </w:r>
      <w:r w:rsidR="00885399">
        <w:rPr>
          <w:color w:val="000000"/>
          <w:sz w:val="20"/>
          <w:szCs w:val="20"/>
        </w:rPr>
        <w:t xml:space="preserve"> [3]</w:t>
      </w:r>
      <w:r w:rsidRPr="004C7855">
        <w:rPr>
          <w:color w:val="000000"/>
          <w:sz w:val="20"/>
          <w:szCs w:val="20"/>
        </w:rPr>
        <w:t>.</w:t>
      </w:r>
    </w:p>
    <w:p w14:paraId="47836D6E" w14:textId="36830D2B" w:rsidR="00763999" w:rsidRDefault="00763999" w:rsidP="00763999">
      <w:pPr>
        <w:pStyle w:val="Heading1"/>
      </w:pPr>
      <w:bookmarkStart w:id="0" w:name="_Hlk137489232"/>
      <w:r>
        <w:t>Methodology</w:t>
      </w:r>
      <w:bookmarkEnd w:id="0"/>
    </w:p>
    <w:p w14:paraId="1D9AFD5D" w14:textId="46F095FD" w:rsidR="000D2721" w:rsidRDefault="00893387" w:rsidP="000D2721">
      <w:pPr>
        <w:ind w:firstLine="432"/>
        <w:jc w:val="both"/>
      </w:pPr>
      <w:r>
        <w:t>This</w:t>
      </w:r>
      <w:r w:rsidRPr="00893387">
        <w:t xml:space="preserve"> </w:t>
      </w:r>
      <w:r w:rsidR="000D5CAA" w:rsidRPr="006014E2">
        <w:t>research</w:t>
      </w:r>
      <w:r w:rsidR="000D5CAA">
        <w:t xml:space="preserve"> </w:t>
      </w:r>
      <w:bookmarkStart w:id="1" w:name="_Hlk138789383"/>
      <w:r w:rsidRPr="00893387">
        <w:t xml:space="preserve">has the same goal as the </w:t>
      </w:r>
      <w:r w:rsidR="000D5CAA" w:rsidRPr="006014E2">
        <w:t>research</w:t>
      </w:r>
      <w:r w:rsidRPr="00893387">
        <w:t xml:space="preserve"> </w:t>
      </w:r>
      <w:r w:rsidR="006014E2">
        <w:t xml:space="preserve">by </w:t>
      </w:r>
      <w:r w:rsidR="00186940" w:rsidRPr="006014E2">
        <w:t>Hugo et.al.</w:t>
      </w:r>
      <w:r w:rsidR="00186940" w:rsidRPr="00893387">
        <w:t>, that</w:t>
      </w:r>
      <w:r w:rsidRPr="00893387">
        <w:t xml:space="preserve"> we put the imbalanced data problem aside in this study.</w:t>
      </w:r>
      <w:bookmarkEnd w:id="1"/>
      <w:r w:rsidRPr="00893387">
        <w:t xml:space="preserve"> We intentionally did not use the sampling method because we wanted to prove that </w:t>
      </w:r>
      <w:r w:rsidR="000D5CAA">
        <w:t>g</w:t>
      </w:r>
      <w:r w:rsidRPr="00893387">
        <w:t xml:space="preserve">raph </w:t>
      </w:r>
      <w:r w:rsidR="000D5CAA">
        <w:t>a</w:t>
      </w:r>
      <w:r w:rsidRPr="00893387">
        <w:t xml:space="preserve">ttention </w:t>
      </w:r>
      <w:r w:rsidR="000D5CAA">
        <w:t>n</w:t>
      </w:r>
      <w:r w:rsidRPr="00893387">
        <w:t xml:space="preserve">etwork </w:t>
      </w:r>
      <w:r w:rsidR="000D5CAA">
        <w:t xml:space="preserve">(GAN) </w:t>
      </w:r>
      <w:r w:rsidRPr="00893387">
        <w:t xml:space="preserve">can provide better analysis and classification on imbalanced data. </w:t>
      </w:r>
      <w:r w:rsidRPr="00E96C5A">
        <w:t xml:space="preserve">Therefore, we did not apply the </w:t>
      </w:r>
      <w:r w:rsidR="00DF7D08" w:rsidRPr="00E96C5A">
        <w:t xml:space="preserve">data balancing process </w:t>
      </w:r>
      <w:r w:rsidRPr="00E96C5A">
        <w:t>in this study.</w:t>
      </w:r>
      <w:r w:rsidRPr="00893387">
        <w:t xml:space="preserve"> However, our main difference lies in the choice of model used. While </w:t>
      </w:r>
      <w:r w:rsidR="00273DD5">
        <w:t xml:space="preserve">the research by Hugo et.al. </w:t>
      </w:r>
      <w:r w:rsidRPr="00893387">
        <w:t xml:space="preserve">adopts the </w:t>
      </w:r>
      <w:r w:rsidR="00DF7D08">
        <w:t>g</w:t>
      </w:r>
      <w:r w:rsidRPr="00893387">
        <w:t xml:space="preserve">raph </w:t>
      </w:r>
      <w:r w:rsidR="00DF7D08">
        <w:t>c</w:t>
      </w:r>
      <w:r w:rsidRPr="00893387">
        <w:t xml:space="preserve">onvolutional </w:t>
      </w:r>
      <w:r w:rsidR="00DF7D08">
        <w:t>n</w:t>
      </w:r>
      <w:r w:rsidRPr="00893387">
        <w:t>etwork (GCN) and GAT models, we choose to use the GNN and the latest version of the Graph Attention Network (GATv2).</w:t>
      </w:r>
      <w:r w:rsidR="000D2721">
        <w:t xml:space="preserve"> We use GATv2 because GATs use a static attention mechanism, there are simple graph problems that GAT cannot express: in a controlled problem, we show that static attention hinders GAT from even fitting the training data.  To remove this limitation, we decided to use GATv2 [3].</w:t>
      </w:r>
    </w:p>
    <w:p w14:paraId="7CFCF0DA" w14:textId="5DF68C7C" w:rsidR="00893387" w:rsidRPr="00893387" w:rsidRDefault="00893387" w:rsidP="00893387">
      <w:pPr>
        <w:ind w:firstLine="288"/>
        <w:jc w:val="both"/>
      </w:pPr>
    </w:p>
    <w:p w14:paraId="19A558A3" w14:textId="0322CF14" w:rsidR="007643AB" w:rsidRPr="007643AB" w:rsidRDefault="00621E16" w:rsidP="007643AB">
      <w:pPr>
        <w:pStyle w:val="Heading2"/>
      </w:pPr>
      <w:r>
        <w:t>Dataset Description</w:t>
      </w:r>
    </w:p>
    <w:p w14:paraId="0C5C75CA" w14:textId="0EED754F" w:rsidR="007643AB" w:rsidRDefault="007643AB" w:rsidP="007643AB">
      <w:pPr>
        <w:ind w:firstLine="288"/>
        <w:jc w:val="both"/>
      </w:pPr>
      <w:r w:rsidRPr="007643AB">
        <w:t xml:space="preserve">The data was collected by National Cancer Institute from the Drug Therapeutics Program (DTP) AIDS Antiveral Screen. </w:t>
      </w:r>
      <w:r w:rsidRPr="00A62FF7">
        <w:t xml:space="preserve">The dataset consists of 41,1127 instances </w:t>
      </w:r>
      <w:r w:rsidR="00EE1919" w:rsidRPr="00EE1919">
        <w:t>with active and non-active categories.</w:t>
      </w:r>
    </w:p>
    <w:p w14:paraId="407D8B72" w14:textId="2AC7E9B5" w:rsidR="007643AB" w:rsidRDefault="007643AB" w:rsidP="007643AB">
      <w:pPr>
        <w:jc w:val="both"/>
      </w:pPr>
      <w:r>
        <w:t xml:space="preserve">      </w:t>
      </w:r>
      <w:r w:rsidRPr="007643AB">
        <w:rPr>
          <w:noProof/>
        </w:rPr>
        <w:drawing>
          <wp:inline distT="0" distB="0" distL="0" distR="0" wp14:anchorId="525D9CA5" wp14:editId="4E390C80">
            <wp:extent cx="3031586" cy="2232882"/>
            <wp:effectExtent l="0" t="0" r="0" b="0"/>
            <wp:docPr id="1505293304" name="Picture 1" descr="Sebuah gambar berisi teks, cuplikan layar, Plot, gar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93304" name="Picture 1" descr="Sebuah gambar berisi teks, cuplikan layar, Plot, garis&#10;&#10;Description automatically generated"/>
                    <pic:cNvPicPr/>
                  </pic:nvPicPr>
                  <pic:blipFill>
                    <a:blip r:embed="rId12"/>
                    <a:stretch>
                      <a:fillRect/>
                    </a:stretch>
                  </pic:blipFill>
                  <pic:spPr>
                    <a:xfrm>
                      <a:off x="0" y="0"/>
                      <a:ext cx="3034146" cy="2234767"/>
                    </a:xfrm>
                    <a:prstGeom prst="rect">
                      <a:avLst/>
                    </a:prstGeom>
                  </pic:spPr>
                </pic:pic>
              </a:graphicData>
            </a:graphic>
          </wp:inline>
        </w:drawing>
      </w:r>
    </w:p>
    <w:p w14:paraId="2F44CF47" w14:textId="77777777" w:rsidR="007643AB" w:rsidRDefault="007643AB" w:rsidP="007643AB">
      <w:pPr>
        <w:jc w:val="both"/>
      </w:pPr>
    </w:p>
    <w:p w14:paraId="05421613" w14:textId="1BFB8E3A" w:rsidR="007643AB" w:rsidRDefault="007643AB" w:rsidP="00893387">
      <w:r>
        <w:t>Fig. 1. Data Distribution</w:t>
      </w:r>
    </w:p>
    <w:p w14:paraId="53559B63" w14:textId="77777777" w:rsidR="007643AB" w:rsidRDefault="007643AB" w:rsidP="007643AB">
      <w:pPr>
        <w:jc w:val="both"/>
      </w:pPr>
    </w:p>
    <w:p w14:paraId="1367477B" w14:textId="429E802C" w:rsidR="00621E16" w:rsidRDefault="007643AB" w:rsidP="007643AB">
      <w:pPr>
        <w:jc w:val="both"/>
      </w:pPr>
      <w:r>
        <w:t xml:space="preserve">According to figure 1, active data has a frequency of 39,684 meanwhile non-active data has a frequency of 1,442.  This distribution of the HIV dataset indicates an imbalance. However, for this experiment, we deliberately chose to overlook the issue of imbalance. The reason we ignored the </w:t>
      </w:r>
      <w:r w:rsidR="006014E2" w:rsidRPr="006014E2">
        <w:t xml:space="preserve">data balancing process </w:t>
      </w:r>
      <w:r w:rsidRPr="006014E2">
        <w:t>is</w:t>
      </w:r>
      <w:r>
        <w:t xml:space="preserve"> because we want to prove that the Graph Attention Network version 2 would provide</w:t>
      </w:r>
      <w:r w:rsidR="00893387">
        <w:t xml:space="preserve"> </w:t>
      </w:r>
      <w:r w:rsidR="00893387" w:rsidRPr="00893387">
        <w:t xml:space="preserve">better analysis and classification on the imbalanced data. </w:t>
      </w:r>
    </w:p>
    <w:p w14:paraId="48F365D3" w14:textId="6A914393" w:rsidR="00621E16" w:rsidRPr="00621E16" w:rsidRDefault="00621E16" w:rsidP="00621E16">
      <w:pPr>
        <w:ind w:left="288"/>
        <w:jc w:val="both"/>
      </w:pPr>
    </w:p>
    <w:p w14:paraId="6942325A" w14:textId="1697FB4D" w:rsidR="00621E16" w:rsidRDefault="00621E16" w:rsidP="003C76D4">
      <w:pPr>
        <w:pStyle w:val="Heading2"/>
      </w:pPr>
      <w:r>
        <w:lastRenderedPageBreak/>
        <w:t xml:space="preserve">Proposed Methodology </w:t>
      </w:r>
    </w:p>
    <w:p w14:paraId="33AB082F" w14:textId="28560BCF" w:rsidR="00DC6753" w:rsidRDefault="00DC6753" w:rsidP="00DC6753">
      <w:pPr>
        <w:ind w:firstLine="432"/>
        <w:jc w:val="both"/>
      </w:pPr>
      <w:r>
        <w:t xml:space="preserve">In this paper, we want to know the performance of GNN-GATv2. GNN-GATv2, is based on a multi-layer architecture. The core components include GATv2Conv layers, TopKPooling operations, and Linear transformations. </w:t>
      </w:r>
    </w:p>
    <w:p w14:paraId="335EDF96" w14:textId="3D40393B" w:rsidR="00DC6753" w:rsidRDefault="00DC6753" w:rsidP="004F389E">
      <w:pPr>
        <w:ind w:firstLine="432"/>
        <w:jc w:val="both"/>
      </w:pPr>
      <w:r>
        <w:t>To do that we compared the performance of GAT and GATv2 with HIV dataset, in which the dataset have an imbalance problem.</w:t>
      </w:r>
      <w:r w:rsidR="004F389E">
        <w:t xml:space="preserve"> We use Gatv2 because GATs use a static attention mechanism, there are simple graph problems that GAT cannot express: in a controlled problem, we show that static attention hinders GAT from even fitting the training data.  To remove this limitation, we decided to use GATv2 [3</w:t>
      </w:r>
      <w:r w:rsidR="000D2721">
        <w:t>]</w:t>
      </w:r>
      <w:r w:rsidR="004F389E">
        <w:t>.</w:t>
      </w:r>
    </w:p>
    <w:p w14:paraId="7508DAC0" w14:textId="4D1A7405" w:rsidR="00DC6753" w:rsidRDefault="00DC6753" w:rsidP="00DC6753">
      <w:pPr>
        <w:ind w:firstLine="432"/>
        <w:jc w:val="both"/>
      </w:pPr>
      <w:r>
        <w:t xml:space="preserve">We split the dataset into three datasets: 70%, 20% and 10% for training set, validation set and test set respectively. We compared our model using </w:t>
      </w:r>
      <w:r w:rsidR="004F389E">
        <w:t>GATv2.</w:t>
      </w:r>
    </w:p>
    <w:p w14:paraId="35FB708F" w14:textId="11604E0A" w:rsidR="00FB0D04" w:rsidRDefault="00DC6753" w:rsidP="00DC6753">
      <w:pPr>
        <w:ind w:firstLine="432"/>
        <w:jc w:val="both"/>
      </w:pPr>
      <w:r>
        <w:t>We then employ three GATv2Conv layers with dropout regularization to capture local and global graph information. TopKPooling is utilized to select informative nodes based on their attention scores. The resulting node representations are concatenated and passed through linear layers for classification.</w:t>
      </w:r>
    </w:p>
    <w:p w14:paraId="68E0D328" w14:textId="77777777" w:rsidR="00A73268" w:rsidRDefault="00A73268" w:rsidP="00A73268">
      <w:pPr>
        <w:pStyle w:val="Heading2"/>
      </w:pPr>
      <w:r>
        <w:t xml:space="preserve">Graph Neural Networks (GNNs) </w:t>
      </w:r>
    </w:p>
    <w:p w14:paraId="7D76B0F0" w14:textId="357AE8D6" w:rsidR="00A73268" w:rsidRDefault="00A73268" w:rsidP="00BB1410">
      <w:pPr>
        <w:ind w:firstLine="288"/>
        <w:jc w:val="both"/>
      </w:pPr>
      <w:r>
        <w:t>In this study, Graph Neural Networks (GNN) were used to process molecule data as it can train models to study patterns and interactions in complex molecular structures and utilize information from the surrounding environment predict molecular properties or behaviors, such as biological activity, stability, or chemical properties</w:t>
      </w:r>
      <w:r w:rsidRPr="00145931">
        <w:t xml:space="preserve"> [</w:t>
      </w:r>
      <w:r>
        <w:t>8</w:t>
      </w:r>
      <w:r w:rsidRPr="00145931">
        <w:t>].</w:t>
      </w:r>
      <w:r w:rsidR="00BB1410">
        <w:t xml:space="preserve"> </w:t>
      </w:r>
      <w:r>
        <w:t>GNN updates each layer of each nodes’ representation by combining the representations of its neighboring nodes</w:t>
      </w:r>
      <w:r w:rsidRPr="00145931">
        <w:t xml:space="preserve">. </w:t>
      </w:r>
    </w:p>
    <w:p w14:paraId="2BBE1720" w14:textId="77777777" w:rsidR="003576F1" w:rsidRDefault="003576F1" w:rsidP="005A1BD5">
      <w:pPr>
        <w:ind w:firstLine="288"/>
        <w:jc w:val="both"/>
      </w:pPr>
    </w:p>
    <w:p w14:paraId="0FA2641A" w14:textId="5762C1EC" w:rsidR="003576F1" w:rsidRDefault="0014706D" w:rsidP="005A1BD5">
      <w:pPr>
        <w:ind w:firstLine="288"/>
        <w:jc w:val="both"/>
      </w:pPr>
      <w:r>
        <w:rPr>
          <w:noProof/>
        </w:rPr>
        <w:drawing>
          <wp:inline distT="0" distB="0" distL="0" distR="0" wp14:anchorId="47BD976B" wp14:editId="77EFFE0C">
            <wp:extent cx="1547447" cy="489419"/>
            <wp:effectExtent l="0" t="0" r="0" b="6350"/>
            <wp:docPr id="1290136374" name="Picture 1" descr="Sebuah gambar berisi Font, tulisan tangan, putih, te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36374" name="Picture 1" descr="Sebuah gambar berisi Font, tulisan tangan, putih, teks&#10;&#10;Description automatically generated"/>
                    <pic:cNvPicPr/>
                  </pic:nvPicPr>
                  <pic:blipFill>
                    <a:blip r:embed="rId13"/>
                    <a:stretch>
                      <a:fillRect/>
                    </a:stretch>
                  </pic:blipFill>
                  <pic:spPr>
                    <a:xfrm>
                      <a:off x="0" y="0"/>
                      <a:ext cx="1588324" cy="502347"/>
                    </a:xfrm>
                    <a:prstGeom prst="rect">
                      <a:avLst/>
                    </a:prstGeom>
                  </pic:spPr>
                </pic:pic>
              </a:graphicData>
            </a:graphic>
          </wp:inline>
        </w:drawing>
      </w:r>
      <w:r w:rsidR="006D652A">
        <w:t>(1)</w:t>
      </w:r>
    </w:p>
    <w:p w14:paraId="1AAE43FA" w14:textId="3D776DAD" w:rsidR="005A1BD5" w:rsidRDefault="005A1BD5" w:rsidP="005A1BD5">
      <w:pPr>
        <w:ind w:firstLine="288"/>
        <w:jc w:val="both"/>
      </w:pPr>
    </w:p>
    <w:p w14:paraId="332E3363" w14:textId="48A9E476" w:rsidR="00A73268" w:rsidRDefault="00000000" w:rsidP="00A73268">
      <w:pPr>
        <w:ind w:firstLine="288"/>
        <w:jc w:val="both"/>
      </w:pP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14706D">
        <w:t xml:space="preserve"> is the value of the update node, and </w:t>
      </w:r>
      <w:r w:rsidR="00970045">
        <w:rPr>
          <w:noProof/>
        </w:rPr>
        <w:drawing>
          <wp:inline distT="0" distB="0" distL="0" distR="0" wp14:anchorId="7907AD85" wp14:editId="7C86F437">
            <wp:extent cx="171221" cy="140208"/>
            <wp:effectExtent l="0" t="0" r="635" b="0"/>
            <wp:docPr id="1881506040" name="Picture 1" descr="Sebuah gambar berisi Font, tipografi, kaligrafi, deas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06040" name="Picture 1" descr="Sebuah gambar berisi Font, tipografi, kaligrafi, deasin&#10;&#10;Description automatically generated"/>
                    <pic:cNvPicPr/>
                  </pic:nvPicPr>
                  <pic:blipFill>
                    <a:blip r:embed="rId14"/>
                    <a:stretch>
                      <a:fillRect/>
                    </a:stretch>
                  </pic:blipFill>
                  <pic:spPr>
                    <a:xfrm>
                      <a:off x="0" y="0"/>
                      <a:ext cx="184996" cy="151488"/>
                    </a:xfrm>
                    <a:prstGeom prst="rect">
                      <a:avLst/>
                    </a:prstGeom>
                  </pic:spPr>
                </pic:pic>
              </a:graphicData>
            </a:graphic>
          </wp:inline>
        </w:drawing>
      </w:r>
      <w:r w:rsidR="00970045">
        <w:t xml:space="preserve"> is the messages coming to node </w:t>
      </w:r>
      <m:oMath>
        <m:r>
          <w:rPr>
            <w:rFonts w:ascii="Cambria Math" w:hAnsi="Cambria Math"/>
          </w:rPr>
          <m:t xml:space="preserve">i </m:t>
        </m:r>
      </m:oMath>
      <w:r w:rsidR="00970045">
        <w:t>calculate ahead</w:t>
      </w:r>
      <w:r w:rsidR="004F65CE">
        <w:t xml:space="preserve">. </w:t>
      </w:r>
      <w:r w:rsidR="004F65CE" w:rsidRPr="004F65CE">
        <w:t xml:space="preserve">Then using the same 2 neural networks on </w:t>
      </w:r>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 xml:space="preserve"> </m:t>
        </m:r>
      </m:oMath>
      <w:r w:rsidR="004F65CE" w:rsidRPr="004F65CE">
        <w:t xml:space="preserve">and </w:t>
      </w:r>
      <m:oMath>
        <m:sSub>
          <m:sSubPr>
            <m:ctrlPr>
              <w:rPr>
                <w:rFonts w:ascii="Cambria Math" w:hAnsi="Cambria Math"/>
                <w:i/>
              </w:rPr>
            </m:ctrlPr>
          </m:sSubPr>
          <m:e>
            <m:r>
              <w:rPr>
                <w:rFonts w:ascii="Cambria Math" w:hAnsi="Cambria Math"/>
              </w:rPr>
              <m:t>f</m:t>
            </m:r>
          </m:e>
          <m:sub>
            <m:r>
              <w:rPr>
                <w:rFonts w:ascii="Cambria Math" w:hAnsi="Cambria Math"/>
              </w:rPr>
              <m:t>v</m:t>
            </m:r>
          </m:sub>
        </m:sSub>
        <m:r>
          <w:rPr>
            <w:rFonts w:ascii="Cambria Math" w:hAnsi="Cambria Math"/>
          </w:rPr>
          <m:t xml:space="preserve"> </m:t>
        </m:r>
      </m:oMath>
      <w:r w:rsidR="004F65CE" w:rsidRPr="004F65CE">
        <w:t>for each vertex that made up the graph</w:t>
      </w:r>
      <w:r w:rsidR="004F65CE">
        <w:t xml:space="preserve"> [22]</w:t>
      </w:r>
      <w:r w:rsidR="004F65CE" w:rsidRPr="004F65CE">
        <w:t>.</w:t>
      </w:r>
      <w:r w:rsidR="00A266F1">
        <w:t xml:space="preserve"> </w:t>
      </w:r>
    </w:p>
    <w:p w14:paraId="129850D4" w14:textId="77777777" w:rsidR="00B6434F" w:rsidRDefault="00B6434F" w:rsidP="00A73268">
      <w:pPr>
        <w:ind w:firstLine="288"/>
        <w:jc w:val="both"/>
      </w:pPr>
    </w:p>
    <w:p w14:paraId="06A908BB" w14:textId="341809F0" w:rsidR="00651662" w:rsidRDefault="00A40785" w:rsidP="00A40785">
      <w:pPr>
        <w:ind w:firstLine="288"/>
        <w:jc w:val="both"/>
      </w:pPr>
      <w:r>
        <w:t>Modern GNNs are based on an aggregating messaging layer. It iteratively updates each node with neighbor information. This framework was first proposed by Gilmer et al [23].</w:t>
      </w:r>
    </w:p>
    <w:p w14:paraId="2DCF2BD1" w14:textId="77777777" w:rsidR="006958D7" w:rsidRDefault="006958D7" w:rsidP="00A73268">
      <w:pPr>
        <w:ind w:firstLine="288"/>
        <w:jc w:val="both"/>
      </w:pPr>
    </w:p>
    <w:p w14:paraId="06E01FD0" w14:textId="284A57E7" w:rsidR="006958D7" w:rsidRDefault="00802479" w:rsidP="00651662">
      <w:pPr>
        <w:jc w:val="both"/>
      </w:pPr>
      <w:r>
        <w:rPr>
          <w:noProof/>
        </w:rPr>
        <w:drawing>
          <wp:inline distT="0" distB="0" distL="0" distR="0" wp14:anchorId="0D6A1021" wp14:editId="7970581F">
            <wp:extent cx="2826327" cy="478605"/>
            <wp:effectExtent l="0" t="0" r="0" b="0"/>
            <wp:docPr id="545187988" name="Picture 1" descr="Sebuah gambar berisi Font, teks, putih, tulisan tang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87988" name="Picture 1" descr="Sebuah gambar berisi Font, teks, putih, tulisan tangan&#10;&#10;Description automatically generated"/>
                    <pic:cNvPicPr/>
                  </pic:nvPicPr>
                  <pic:blipFill>
                    <a:blip r:embed="rId15"/>
                    <a:stretch>
                      <a:fillRect/>
                    </a:stretch>
                  </pic:blipFill>
                  <pic:spPr>
                    <a:xfrm>
                      <a:off x="0" y="0"/>
                      <a:ext cx="2838545" cy="480674"/>
                    </a:xfrm>
                    <a:prstGeom prst="rect">
                      <a:avLst/>
                    </a:prstGeom>
                  </pic:spPr>
                </pic:pic>
              </a:graphicData>
            </a:graphic>
          </wp:inline>
        </w:drawing>
      </w:r>
      <w:r>
        <w:t>(</w:t>
      </w:r>
      <w:r w:rsidR="006D652A">
        <w:t>2</w:t>
      </w:r>
      <w:r>
        <w:t>)</w:t>
      </w:r>
    </w:p>
    <w:p w14:paraId="3BBD12EC" w14:textId="77777777" w:rsidR="00802479" w:rsidRDefault="00802479" w:rsidP="00802479">
      <w:pPr>
        <w:jc w:val="left"/>
      </w:pPr>
    </w:p>
    <w:p w14:paraId="14A5EF70" w14:textId="2399A5F0" w:rsidR="00802479" w:rsidRDefault="00802479" w:rsidP="00651662">
      <w:r>
        <w:t>Formula (</w:t>
      </w:r>
      <w:r w:rsidR="006D652A">
        <w:t>2</w:t>
      </w:r>
      <w:r>
        <w:t xml:space="preserve">), </w:t>
      </w:r>
      <w:r>
        <w:rPr>
          <w:noProof/>
        </w:rPr>
        <w:drawing>
          <wp:inline distT="0" distB="0" distL="0" distR="0" wp14:anchorId="61622818" wp14:editId="0DA91D2E">
            <wp:extent cx="204694" cy="164353"/>
            <wp:effectExtent l="0" t="0" r="5080" b="7620"/>
            <wp:docPr id="101676954" name="Picture 1" descr="Sebuah gambar berisi Font, sketsa, papan klip, Graf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6954" name="Picture 1" descr="Sebuah gambar berisi Font, sketsa, papan klip, Grafis&#10;&#10;Description automatically generated"/>
                    <pic:cNvPicPr/>
                  </pic:nvPicPr>
                  <pic:blipFill>
                    <a:blip r:embed="rId16"/>
                    <a:stretch>
                      <a:fillRect/>
                    </a:stretch>
                  </pic:blipFill>
                  <pic:spPr>
                    <a:xfrm>
                      <a:off x="0" y="0"/>
                      <a:ext cx="210003" cy="168616"/>
                    </a:xfrm>
                    <a:prstGeom prst="rect">
                      <a:avLst/>
                    </a:prstGeom>
                  </pic:spPr>
                </pic:pic>
              </a:graphicData>
            </a:graphic>
          </wp:inline>
        </w:drawing>
      </w:r>
      <w:r>
        <w:t xml:space="preserve"> </w:t>
      </w:r>
      <w:r w:rsidR="00A40785" w:rsidRPr="00A40785">
        <w:t>Computing and Aggregating Messages from Adjacent Nodes and Edges</w:t>
      </w:r>
      <w:r w:rsidR="00A40785">
        <w:t>.</w:t>
      </w:r>
    </w:p>
    <w:p w14:paraId="2636532D" w14:textId="77777777" w:rsidR="00B6434F" w:rsidRDefault="00B6434F" w:rsidP="00B6434F">
      <w:pPr>
        <w:ind w:firstLine="288"/>
        <w:jc w:val="both"/>
      </w:pPr>
    </w:p>
    <w:p w14:paraId="6B65C8DA" w14:textId="72E55995" w:rsidR="00802479" w:rsidRDefault="00802479" w:rsidP="00802479">
      <w:pPr>
        <w:jc w:val="both"/>
      </w:pPr>
      <w:r>
        <w:rPr>
          <w:noProof/>
        </w:rPr>
        <w:drawing>
          <wp:inline distT="0" distB="0" distL="0" distR="0" wp14:anchorId="5D38586B" wp14:editId="0E9A0EF9">
            <wp:extent cx="2112411" cy="385061"/>
            <wp:effectExtent l="0" t="0" r="2540" b="0"/>
            <wp:docPr id="132586498" name="Picture 1" descr="Sebuah gambar berisi Font, putih, teks, tipograf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6498" name="Picture 1" descr="Sebuah gambar berisi Font, putih, teks, tipografi&#10;&#10;Description automatically generated"/>
                    <pic:cNvPicPr/>
                  </pic:nvPicPr>
                  <pic:blipFill>
                    <a:blip r:embed="rId17"/>
                    <a:stretch>
                      <a:fillRect/>
                    </a:stretch>
                  </pic:blipFill>
                  <pic:spPr>
                    <a:xfrm>
                      <a:off x="0" y="0"/>
                      <a:ext cx="2149866" cy="391888"/>
                    </a:xfrm>
                    <a:prstGeom prst="rect">
                      <a:avLst/>
                    </a:prstGeom>
                  </pic:spPr>
                </pic:pic>
              </a:graphicData>
            </a:graphic>
          </wp:inline>
        </w:drawing>
      </w:r>
      <w:r>
        <w:t xml:space="preserve">                      (</w:t>
      </w:r>
      <w:r w:rsidR="006D652A">
        <w:t>3</w:t>
      </w:r>
      <w:r>
        <w:t>)</w:t>
      </w:r>
    </w:p>
    <w:p w14:paraId="0D2056EB" w14:textId="77777777" w:rsidR="00B6434F" w:rsidRDefault="00B6434F" w:rsidP="00802479">
      <w:pPr>
        <w:jc w:val="both"/>
      </w:pPr>
    </w:p>
    <w:p w14:paraId="01BEDC58" w14:textId="35609974" w:rsidR="00B6434F" w:rsidRDefault="00B6434F" w:rsidP="00651662">
      <w:pPr>
        <w:ind w:firstLine="288"/>
      </w:pPr>
      <w:r>
        <w:t>Formula (</w:t>
      </w:r>
      <w:r w:rsidR="006D652A">
        <w:t>3</w:t>
      </w:r>
      <w:r>
        <w:t xml:space="preserve">), </w:t>
      </w:r>
      <w:r>
        <w:rPr>
          <w:noProof/>
        </w:rPr>
        <w:drawing>
          <wp:inline distT="0" distB="0" distL="0" distR="0" wp14:anchorId="1217D00C" wp14:editId="3695190E">
            <wp:extent cx="204694" cy="164353"/>
            <wp:effectExtent l="0" t="0" r="5080" b="7620"/>
            <wp:docPr id="1950100619" name="Picture 1950100619" descr="Sebuah gambar berisi Font, sketsa, papan klip, Graf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6954" name="Picture 1" descr="Sebuah gambar berisi Font, sketsa, papan klip, Grafis&#10;&#10;Description automatically generated"/>
                    <pic:cNvPicPr/>
                  </pic:nvPicPr>
                  <pic:blipFill>
                    <a:blip r:embed="rId16"/>
                    <a:stretch>
                      <a:fillRect/>
                    </a:stretch>
                  </pic:blipFill>
                  <pic:spPr>
                    <a:xfrm>
                      <a:off x="0" y="0"/>
                      <a:ext cx="210003" cy="168616"/>
                    </a:xfrm>
                    <a:prstGeom prst="rect">
                      <a:avLst/>
                    </a:prstGeom>
                  </pic:spPr>
                </pic:pic>
              </a:graphicData>
            </a:graphic>
          </wp:inline>
        </w:drawing>
      </w:r>
      <w:r>
        <w:t xml:space="preserve"> </w:t>
      </w:r>
      <w:r w:rsidR="00A40785">
        <w:t>are u</w:t>
      </w:r>
      <w:r w:rsidR="00A40785" w:rsidRPr="00A40785">
        <w:t>pdate node functions based on messages and old functions.</w:t>
      </w:r>
    </w:p>
    <w:p w14:paraId="72DC1FDA" w14:textId="77777777" w:rsidR="00B6434F" w:rsidRDefault="00B6434F" w:rsidP="00802479">
      <w:pPr>
        <w:jc w:val="both"/>
      </w:pPr>
    </w:p>
    <w:p w14:paraId="6FCB7322" w14:textId="4343E231" w:rsidR="00B6434F" w:rsidRDefault="00B6434F" w:rsidP="00B6434F">
      <w:pPr>
        <w:ind w:firstLine="288"/>
        <w:jc w:val="both"/>
      </w:pPr>
      <w:r>
        <w:t>Repeating the two operations updates the node properties on the diagram and makes them available for node-level tasks. B. Molecular property prediction for performing graph-level tasks such as: Different graphs have different numbers of knot features, so it may not be feasible to use all knot features directly.</w:t>
      </w:r>
    </w:p>
    <w:p w14:paraId="501C456F" w14:textId="2159B548" w:rsidR="00651662" w:rsidRDefault="00651662" w:rsidP="00B6434F">
      <w:pPr>
        <w:ind w:firstLine="288"/>
        <w:jc w:val="both"/>
      </w:pPr>
      <w:r>
        <w:rPr>
          <w:noProof/>
        </w:rPr>
        <w:drawing>
          <wp:inline distT="0" distB="0" distL="0" distR="0" wp14:anchorId="49DB5603" wp14:editId="572CE14C">
            <wp:extent cx="466049" cy="158703"/>
            <wp:effectExtent l="0" t="0" r="0" b="0"/>
            <wp:docPr id="805429156" name="Picture 1" descr="Sebuah gambar berisi Font, putih, Grafis, papan kl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29156" name="Picture 1" descr="Sebuah gambar berisi Font, putih, Grafis, papan klip&#10;&#10;Description automatically generated"/>
                    <pic:cNvPicPr/>
                  </pic:nvPicPr>
                  <pic:blipFill>
                    <a:blip r:embed="rId18"/>
                    <a:stretch>
                      <a:fillRect/>
                    </a:stretch>
                  </pic:blipFill>
                  <pic:spPr>
                    <a:xfrm>
                      <a:off x="0" y="0"/>
                      <a:ext cx="486593" cy="165699"/>
                    </a:xfrm>
                    <a:prstGeom prst="rect">
                      <a:avLst/>
                    </a:prstGeom>
                  </pic:spPr>
                </pic:pic>
              </a:graphicData>
            </a:graphic>
          </wp:inline>
        </w:drawing>
      </w:r>
      <w:r>
        <w:t xml:space="preserve"> express the feature vector, </w:t>
      </w:r>
      <w:r>
        <w:rPr>
          <w:noProof/>
        </w:rPr>
        <w:drawing>
          <wp:inline distT="0" distB="0" distL="0" distR="0" wp14:anchorId="05658E3D" wp14:editId="3F385ADC">
            <wp:extent cx="257556" cy="108842"/>
            <wp:effectExtent l="0" t="0" r="0" b="5715"/>
            <wp:docPr id="1759107882" name="Picture 1" descr="Sebuah gambar berisi Font, putih, kaligrafi, tipograf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107882" name="Picture 1" descr="Sebuah gambar berisi Font, putih, kaligrafi, tipografi&#10;&#10;Description automatically generated"/>
                    <pic:cNvPicPr/>
                  </pic:nvPicPr>
                  <pic:blipFill>
                    <a:blip r:embed="rId19"/>
                    <a:stretch>
                      <a:fillRect/>
                    </a:stretch>
                  </pic:blipFill>
                  <pic:spPr>
                    <a:xfrm>
                      <a:off x="0" y="0"/>
                      <a:ext cx="269631" cy="113945"/>
                    </a:xfrm>
                    <a:prstGeom prst="rect">
                      <a:avLst/>
                    </a:prstGeom>
                  </pic:spPr>
                </pic:pic>
              </a:graphicData>
            </a:graphic>
          </wp:inline>
        </w:drawing>
      </w:r>
      <w:r>
        <w:t>. Of node</w:t>
      </w:r>
      <w:r>
        <w:rPr>
          <w:noProof/>
        </w:rPr>
        <w:drawing>
          <wp:inline distT="0" distB="0" distL="0" distR="0" wp14:anchorId="3A887BC0" wp14:editId="71053F2B">
            <wp:extent cx="143256" cy="114605"/>
            <wp:effectExtent l="0" t="0" r="0" b="0"/>
            <wp:docPr id="364850106" name="Picture 1" descr="Sebuah gambar berisi Font, tipografi, kaligraf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50106" name="Picture 1" descr="Sebuah gambar berisi Font, tipografi, kaligrafi&#10;&#10;Description automatically generated"/>
                    <pic:cNvPicPr/>
                  </pic:nvPicPr>
                  <pic:blipFill>
                    <a:blip r:embed="rId20"/>
                    <a:stretch>
                      <a:fillRect/>
                    </a:stretch>
                  </pic:blipFill>
                  <pic:spPr>
                    <a:xfrm>
                      <a:off x="0" y="0"/>
                      <a:ext cx="151490" cy="121193"/>
                    </a:xfrm>
                    <a:prstGeom prst="rect">
                      <a:avLst/>
                    </a:prstGeom>
                  </pic:spPr>
                </pic:pic>
              </a:graphicData>
            </a:graphic>
          </wp:inline>
        </w:drawing>
      </w:r>
      <w:r>
        <w:t xml:space="preserve"> the k-th level. Models all neighbors of node </w:t>
      </w:r>
      <w:r>
        <w:rPr>
          <w:noProof/>
        </w:rPr>
        <w:drawing>
          <wp:inline distT="0" distB="0" distL="0" distR="0" wp14:anchorId="16EE5EFC" wp14:editId="51BEA304">
            <wp:extent cx="143256" cy="114605"/>
            <wp:effectExtent l="0" t="0" r="0" b="0"/>
            <wp:docPr id="26251171" name="Picture 26251171" descr="Sebuah gambar berisi Font, tipografi, kaligraf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50106" name="Picture 1" descr="Sebuah gambar berisi Font, tipografi, kaligrafi&#10;&#10;Description automatically generated"/>
                    <pic:cNvPicPr/>
                  </pic:nvPicPr>
                  <pic:blipFill>
                    <a:blip r:embed="rId20"/>
                    <a:stretch>
                      <a:fillRect/>
                    </a:stretch>
                  </pic:blipFill>
                  <pic:spPr>
                    <a:xfrm>
                      <a:off x="0" y="0"/>
                      <a:ext cx="151490" cy="121193"/>
                    </a:xfrm>
                    <a:prstGeom prst="rect">
                      <a:avLst/>
                    </a:prstGeom>
                  </pic:spPr>
                </pic:pic>
              </a:graphicData>
            </a:graphic>
          </wp:inline>
        </w:drawing>
      </w:r>
      <w:r>
        <w:t>.</w:t>
      </w:r>
      <w:r w:rsidR="00A40785">
        <w:t xml:space="preserve"> </w:t>
      </w:r>
      <w:r w:rsidR="00A40785">
        <w:rPr>
          <w:noProof/>
        </w:rPr>
        <w:drawing>
          <wp:inline distT="0" distB="0" distL="0" distR="0" wp14:anchorId="4852059E" wp14:editId="0DAE5CBD">
            <wp:extent cx="143256" cy="114605"/>
            <wp:effectExtent l="0" t="0" r="0" b="0"/>
            <wp:docPr id="905636053" name="Picture 905636053" descr="Sebuah gambar berisi Font, tipografi, kaligraf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50106" name="Picture 1" descr="Sebuah gambar berisi Font, tipografi, kaligrafi&#10;&#10;Description automatically generated"/>
                    <pic:cNvPicPr/>
                  </pic:nvPicPr>
                  <pic:blipFill>
                    <a:blip r:embed="rId20"/>
                    <a:stretch>
                      <a:fillRect/>
                    </a:stretch>
                  </pic:blipFill>
                  <pic:spPr>
                    <a:xfrm>
                      <a:off x="0" y="0"/>
                      <a:ext cx="151490" cy="121193"/>
                    </a:xfrm>
                    <a:prstGeom prst="rect">
                      <a:avLst/>
                    </a:prstGeom>
                  </pic:spPr>
                </pic:pic>
              </a:graphicData>
            </a:graphic>
          </wp:inline>
        </w:drawing>
      </w:r>
      <w:r w:rsidR="00A40785">
        <w:t xml:space="preserve"> and </w:t>
      </w:r>
      <w:r w:rsidR="00A40785">
        <w:rPr>
          <w:noProof/>
        </w:rPr>
        <w:drawing>
          <wp:inline distT="0" distB="0" distL="0" distR="0" wp14:anchorId="39675612" wp14:editId="603BF5CA">
            <wp:extent cx="142191" cy="129592"/>
            <wp:effectExtent l="0" t="0" r="0" b="3810"/>
            <wp:docPr id="746071520" name="Picture 1" descr="Sebuah gambar berisi kaligrafi, tipograf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71520" name="Picture 1" descr="Sebuah gambar berisi kaligrafi, tipografi&#10;&#10;Description automatically generated"/>
                    <pic:cNvPicPr/>
                  </pic:nvPicPr>
                  <pic:blipFill>
                    <a:blip r:embed="rId21"/>
                    <a:stretch>
                      <a:fillRect/>
                    </a:stretch>
                  </pic:blipFill>
                  <pic:spPr>
                    <a:xfrm>
                      <a:off x="0" y="0"/>
                      <a:ext cx="149220" cy="135998"/>
                    </a:xfrm>
                    <a:prstGeom prst="rect">
                      <a:avLst/>
                    </a:prstGeom>
                  </pic:spPr>
                </pic:pic>
              </a:graphicData>
            </a:graphic>
          </wp:inline>
        </w:drawing>
      </w:r>
      <w:r w:rsidR="00A40785">
        <w:t xml:space="preserve"> is </w:t>
      </w:r>
      <w:r w:rsidR="00A40785">
        <w:rPr>
          <w:noProof/>
        </w:rPr>
        <w:drawing>
          <wp:inline distT="0" distB="0" distL="0" distR="0" wp14:anchorId="05309E0C" wp14:editId="267D12EF">
            <wp:extent cx="460717" cy="161655"/>
            <wp:effectExtent l="0" t="0" r="0" b="0"/>
            <wp:docPr id="562330213" name="Picture 1" descr="Sebuah gambar berisi Font, kaligrafi, putih, tipograf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30213" name="Picture 1" descr="Sebuah gambar berisi Font, kaligrafi, putih, tipografi&#10;&#10;Description automatically generated"/>
                    <pic:cNvPicPr/>
                  </pic:nvPicPr>
                  <pic:blipFill>
                    <a:blip r:embed="rId22"/>
                    <a:stretch>
                      <a:fillRect/>
                    </a:stretch>
                  </pic:blipFill>
                  <pic:spPr>
                    <a:xfrm>
                      <a:off x="0" y="0"/>
                      <a:ext cx="472368" cy="165743"/>
                    </a:xfrm>
                    <a:prstGeom prst="rect">
                      <a:avLst/>
                    </a:prstGeom>
                  </pic:spPr>
                </pic:pic>
              </a:graphicData>
            </a:graphic>
          </wp:inline>
        </w:drawing>
      </w:r>
      <w:r w:rsidR="00A40785">
        <w:t xml:space="preserve">  </w:t>
      </w:r>
    </w:p>
    <w:p w14:paraId="3C86FB0B" w14:textId="10126C68" w:rsidR="00A40785" w:rsidRDefault="00A40785" w:rsidP="00A40785">
      <w:pPr>
        <w:jc w:val="both"/>
      </w:pPr>
      <w:r>
        <w:t xml:space="preserve">Each node </w:t>
      </w:r>
      <w:r>
        <w:rPr>
          <w:noProof/>
        </w:rPr>
        <w:drawing>
          <wp:inline distT="0" distB="0" distL="0" distR="0" wp14:anchorId="23F8A5F9" wp14:editId="15040D4A">
            <wp:extent cx="143256" cy="114605"/>
            <wp:effectExtent l="0" t="0" r="0" b="0"/>
            <wp:docPr id="503694121" name="Picture 503694121" descr="Sebuah gambar berisi Font, tipografi, kaligraf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50106" name="Picture 1" descr="Sebuah gambar berisi Font, tipografi, kaligrafi&#10;&#10;Description automatically generated"/>
                    <pic:cNvPicPr/>
                  </pic:nvPicPr>
                  <pic:blipFill>
                    <a:blip r:embed="rId20"/>
                    <a:stretch>
                      <a:fillRect/>
                    </a:stretch>
                  </pic:blipFill>
                  <pic:spPr>
                    <a:xfrm>
                      <a:off x="0" y="0"/>
                      <a:ext cx="151490" cy="121193"/>
                    </a:xfrm>
                    <a:prstGeom prst="rect">
                      <a:avLst/>
                    </a:prstGeom>
                  </pic:spPr>
                </pic:pic>
              </a:graphicData>
            </a:graphic>
          </wp:inline>
        </w:drawing>
      </w:r>
      <w:r>
        <w:t xml:space="preserve"> is initialized as feature vector </w:t>
      </w:r>
      <w:r>
        <w:rPr>
          <w:noProof/>
        </w:rPr>
        <w:drawing>
          <wp:inline distT="0" distB="0" distL="0" distR="0" wp14:anchorId="27F657FB" wp14:editId="4D85C677">
            <wp:extent cx="824459" cy="163502"/>
            <wp:effectExtent l="0" t="0" r="0" b="8255"/>
            <wp:docPr id="1396064922" name="Picture 1" descr="Sebuah gambar berisi Font, tipografi, teks, puti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64922" name="Picture 1" descr="Sebuah gambar berisi Font, tipografi, teks, putih&#10;&#10;Description automatically generated"/>
                    <pic:cNvPicPr/>
                  </pic:nvPicPr>
                  <pic:blipFill>
                    <a:blip r:embed="rId23"/>
                    <a:stretch>
                      <a:fillRect/>
                    </a:stretch>
                  </pic:blipFill>
                  <pic:spPr>
                    <a:xfrm>
                      <a:off x="0" y="0"/>
                      <a:ext cx="871382" cy="172807"/>
                    </a:xfrm>
                    <a:prstGeom prst="rect">
                      <a:avLst/>
                    </a:prstGeom>
                  </pic:spPr>
                </pic:pic>
              </a:graphicData>
            </a:graphic>
          </wp:inline>
        </w:drawing>
      </w:r>
      <w:r>
        <w:t xml:space="preserve"> </w:t>
      </w:r>
    </w:p>
    <w:p w14:paraId="5FBE7DB1" w14:textId="2270F372" w:rsidR="00A40785" w:rsidRDefault="00A40785" w:rsidP="00A40785">
      <w:pPr>
        <w:jc w:val="both"/>
      </w:pPr>
      <w:r w:rsidRPr="00A40785">
        <w:t>through the node insertion function</w:t>
      </w:r>
      <w:r>
        <w:t>.</w:t>
      </w:r>
    </w:p>
    <w:p w14:paraId="2F4536C8" w14:textId="4363A57E" w:rsidR="003F6D64" w:rsidRDefault="003F6D64" w:rsidP="00A40785">
      <w:pPr>
        <w:jc w:val="both"/>
      </w:pPr>
      <w:r>
        <w:t xml:space="preserve">Each node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t xml:space="preserve"> is assigned a feature vector via an edge embedding function </w:t>
      </w:r>
      <w:r>
        <w:rPr>
          <w:noProof/>
        </w:rPr>
        <w:drawing>
          <wp:inline distT="0" distB="0" distL="0" distR="0" wp14:anchorId="22F89C71" wp14:editId="21944E80">
            <wp:extent cx="753035" cy="108792"/>
            <wp:effectExtent l="0" t="0" r="0" b="5715"/>
            <wp:docPr id="171577418" name="Picture 1" descr="Sebuah gambar berisi Font, teks, kaligrafi, tipograf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7418" name="Picture 1" descr="Sebuah gambar berisi Font, teks, kaligrafi, tipografi&#10;&#10;Description automatically generated"/>
                    <pic:cNvPicPr/>
                  </pic:nvPicPr>
                  <pic:blipFill>
                    <a:blip r:embed="rId24"/>
                    <a:stretch>
                      <a:fillRect/>
                    </a:stretch>
                  </pic:blipFill>
                  <pic:spPr>
                    <a:xfrm>
                      <a:off x="0" y="0"/>
                      <a:ext cx="809132" cy="116896"/>
                    </a:xfrm>
                    <a:prstGeom prst="rect">
                      <a:avLst/>
                    </a:prstGeom>
                  </pic:spPr>
                </pic:pic>
              </a:graphicData>
            </a:graphic>
          </wp:inline>
        </w:drawing>
      </w:r>
      <w:r w:rsidR="000B4672">
        <w:t xml:space="preserve"> [24]</w:t>
      </w:r>
      <w:r>
        <w:t>.</w:t>
      </w:r>
    </w:p>
    <w:p w14:paraId="7FFEB132" w14:textId="77777777" w:rsidR="00A73268" w:rsidRDefault="00A73268" w:rsidP="000B4672">
      <w:pPr>
        <w:jc w:val="both"/>
      </w:pPr>
    </w:p>
    <w:p w14:paraId="457C6893" w14:textId="77777777" w:rsidR="00C500F1" w:rsidRDefault="00C500F1" w:rsidP="00AD39B3">
      <w:pPr>
        <w:ind w:firstLine="432"/>
        <w:jc w:val="both"/>
      </w:pPr>
    </w:p>
    <w:p w14:paraId="6654FB42" w14:textId="488969B2" w:rsidR="00621E16" w:rsidRPr="00621E16" w:rsidRDefault="00621E16" w:rsidP="00893387">
      <w:pPr>
        <w:pStyle w:val="Heading2"/>
      </w:pPr>
      <w:r w:rsidRPr="00C72349">
        <w:t>Graph Attention Network version 2 (GATv2)</w:t>
      </w:r>
    </w:p>
    <w:p w14:paraId="645E1699" w14:textId="5C696F71" w:rsidR="008A0050" w:rsidRPr="008A0050" w:rsidRDefault="005A208F" w:rsidP="00275AD7">
      <w:pPr>
        <w:pStyle w:val="NormalWeb"/>
        <w:spacing w:before="0" w:beforeAutospacing="0" w:after="0" w:afterAutospacing="0"/>
        <w:ind w:firstLine="288"/>
        <w:jc w:val="both"/>
        <w:rPr>
          <w:sz w:val="20"/>
          <w:szCs w:val="20"/>
        </w:rPr>
      </w:pPr>
      <w:r w:rsidRPr="005A208F">
        <w:rPr>
          <w:sz w:val="20"/>
          <w:szCs w:val="20"/>
        </w:rPr>
        <w:t xml:space="preserve">Graph Attention Networks (GATs) are one of the most popular </w:t>
      </w:r>
      <w:r w:rsidR="00402A15">
        <w:rPr>
          <w:sz w:val="20"/>
          <w:szCs w:val="20"/>
        </w:rPr>
        <w:t>Graph Neural Network (</w:t>
      </w:r>
      <w:r w:rsidRPr="005A208F">
        <w:rPr>
          <w:sz w:val="20"/>
          <w:szCs w:val="20"/>
        </w:rPr>
        <w:t>GNN</w:t>
      </w:r>
      <w:r w:rsidR="00402A15">
        <w:rPr>
          <w:sz w:val="20"/>
          <w:szCs w:val="20"/>
        </w:rPr>
        <w:t>)</w:t>
      </w:r>
      <w:r w:rsidRPr="005A208F">
        <w:rPr>
          <w:sz w:val="20"/>
          <w:szCs w:val="20"/>
        </w:rPr>
        <w:t xml:space="preserve"> architectures and are considered as the state-of-the-art architecture for representation learning with graphs</w:t>
      </w:r>
      <w:r w:rsidR="00854C2F">
        <w:rPr>
          <w:sz w:val="20"/>
          <w:szCs w:val="20"/>
        </w:rPr>
        <w:t xml:space="preserve"> [</w:t>
      </w:r>
      <w:r w:rsidR="00792155">
        <w:rPr>
          <w:sz w:val="20"/>
          <w:szCs w:val="20"/>
        </w:rPr>
        <w:t>3</w:t>
      </w:r>
      <w:r w:rsidR="00854C2F">
        <w:rPr>
          <w:sz w:val="20"/>
          <w:szCs w:val="20"/>
        </w:rPr>
        <w:t>]</w:t>
      </w:r>
      <w:r w:rsidRPr="005A208F">
        <w:rPr>
          <w:sz w:val="20"/>
          <w:szCs w:val="20"/>
        </w:rPr>
        <w:t>.</w:t>
      </w:r>
      <w:r>
        <w:t xml:space="preserve"> </w:t>
      </w:r>
      <w:r w:rsidR="00394CF2" w:rsidRPr="00394CF2">
        <w:rPr>
          <w:sz w:val="20"/>
          <w:szCs w:val="20"/>
        </w:rPr>
        <w:t>GAT have a restricted kind of attention as static attention and distinguish it from a strictly more expressive dynamic attention. Because GATs use a static attention mechanism, there are simple graph problems that GAT cannot express: in a controlled problem, we show that static attention hinders GAT from even fitting the training data.</w:t>
      </w:r>
      <w:r w:rsidR="00EA37EF">
        <w:rPr>
          <w:sz w:val="20"/>
          <w:szCs w:val="20"/>
        </w:rPr>
        <w:t xml:space="preserve"> </w:t>
      </w:r>
      <w:r w:rsidR="00EA37EF" w:rsidRPr="008A0050">
        <w:rPr>
          <w:sz w:val="20"/>
          <w:szCs w:val="20"/>
        </w:rPr>
        <w:t xml:space="preserve">To remove this limitation, we </w:t>
      </w:r>
      <w:r w:rsidR="008A0050" w:rsidRPr="008A0050">
        <w:rPr>
          <w:sz w:val="20"/>
          <w:szCs w:val="20"/>
        </w:rPr>
        <w:t>decided to use GATv2</w:t>
      </w:r>
      <w:r w:rsidR="008A0050">
        <w:rPr>
          <w:sz w:val="20"/>
          <w:szCs w:val="20"/>
        </w:rPr>
        <w:t xml:space="preserve"> [</w:t>
      </w:r>
      <w:r w:rsidR="00792155">
        <w:rPr>
          <w:sz w:val="20"/>
          <w:szCs w:val="20"/>
        </w:rPr>
        <w:t>3</w:t>
      </w:r>
      <w:r w:rsidR="008A0050">
        <w:rPr>
          <w:sz w:val="20"/>
          <w:szCs w:val="20"/>
        </w:rPr>
        <w:t>]</w:t>
      </w:r>
      <w:r w:rsidR="008A0050" w:rsidRPr="008A0050">
        <w:rPr>
          <w:sz w:val="20"/>
          <w:szCs w:val="20"/>
        </w:rPr>
        <w:t xml:space="preserve">. </w:t>
      </w:r>
    </w:p>
    <w:p w14:paraId="0A8F0C60" w14:textId="77777777" w:rsidR="000357DA" w:rsidRDefault="000357DA" w:rsidP="00BA7CF1">
      <w:pPr>
        <w:pStyle w:val="NormalWeb"/>
        <w:spacing w:before="0" w:beforeAutospacing="0" w:after="0" w:afterAutospacing="0"/>
        <w:ind w:firstLine="288"/>
        <w:rPr>
          <w:sz w:val="20"/>
          <w:szCs w:val="20"/>
        </w:rPr>
      </w:pPr>
    </w:p>
    <w:p w14:paraId="2DB157D3" w14:textId="7004FDF1" w:rsidR="00763999" w:rsidRDefault="00BA7CF1" w:rsidP="00275AD7">
      <w:pPr>
        <w:pStyle w:val="NormalWeb"/>
        <w:spacing w:before="0" w:beforeAutospacing="0" w:after="0" w:afterAutospacing="0"/>
        <w:ind w:firstLine="288"/>
        <w:jc w:val="both"/>
        <w:rPr>
          <w:color w:val="000000"/>
          <w:sz w:val="20"/>
          <w:szCs w:val="20"/>
        </w:rPr>
      </w:pPr>
      <w:r w:rsidRPr="00394CF2">
        <w:rPr>
          <w:sz w:val="20"/>
          <w:szCs w:val="20"/>
        </w:rPr>
        <w:t>GATv2 is a dynamic graph attention variant that is strictly more expressive than GAT [</w:t>
      </w:r>
      <w:r w:rsidR="00792155">
        <w:rPr>
          <w:sz w:val="20"/>
          <w:szCs w:val="20"/>
        </w:rPr>
        <w:t>3</w:t>
      </w:r>
      <w:r w:rsidRPr="00394CF2">
        <w:rPr>
          <w:sz w:val="20"/>
          <w:szCs w:val="20"/>
        </w:rPr>
        <w:t xml:space="preserve">]. </w:t>
      </w:r>
      <w:r w:rsidR="00763999" w:rsidRPr="00394CF2">
        <w:rPr>
          <w:color w:val="000000"/>
          <w:sz w:val="20"/>
          <w:szCs w:val="20"/>
        </w:rPr>
        <w:t xml:space="preserve">GATv2 work on </w:t>
      </w:r>
      <w:proofErr w:type="gramStart"/>
      <w:r w:rsidR="00763999" w:rsidRPr="00394CF2">
        <w:rPr>
          <w:color w:val="000000"/>
          <w:sz w:val="20"/>
          <w:szCs w:val="20"/>
        </w:rPr>
        <w:t>graph based</w:t>
      </w:r>
      <w:proofErr w:type="gramEnd"/>
      <w:r w:rsidR="00763999" w:rsidRPr="00394CF2">
        <w:rPr>
          <w:color w:val="000000"/>
          <w:sz w:val="20"/>
          <w:szCs w:val="20"/>
        </w:rPr>
        <w:t xml:space="preserve"> data similar</w:t>
      </w:r>
      <w:r w:rsidR="00763999" w:rsidRPr="00BA7CF1">
        <w:rPr>
          <w:color w:val="000000"/>
          <w:sz w:val="20"/>
          <w:szCs w:val="20"/>
        </w:rPr>
        <w:t xml:space="preserve"> to GAT. A graph is composed of vertices and edges connected to the vertices.</w:t>
      </w:r>
      <w:r w:rsidR="006120DA" w:rsidRPr="00BA7CF1">
        <w:rPr>
          <w:sz w:val="20"/>
          <w:szCs w:val="20"/>
        </w:rPr>
        <w:t xml:space="preserve"> </w:t>
      </w:r>
      <w:r w:rsidR="00763999" w:rsidRPr="00BA7CF1">
        <w:rPr>
          <w:color w:val="000000"/>
          <w:sz w:val="20"/>
          <w:szCs w:val="20"/>
        </w:rPr>
        <w:t>The GATv2 operator solves the static attention problem of the standard GAT. The static attention refers to when the attention on key vertices has the same rank (order) for each query vertex</w:t>
      </w:r>
      <w:r w:rsidR="006120DA" w:rsidRPr="00BA7CF1">
        <w:rPr>
          <w:color w:val="000000"/>
          <w:sz w:val="20"/>
          <w:szCs w:val="20"/>
        </w:rPr>
        <w:t xml:space="preserve"> [8]</w:t>
      </w:r>
      <w:r w:rsidR="00763999" w:rsidRPr="00BA7CF1">
        <w:rPr>
          <w:color w:val="000000"/>
          <w:sz w:val="20"/>
          <w:szCs w:val="20"/>
        </w:rPr>
        <w:t>.</w:t>
      </w:r>
      <w:r w:rsidR="001F7282" w:rsidRPr="00BA7CF1">
        <w:rPr>
          <w:color w:val="000000"/>
          <w:sz w:val="20"/>
          <w:szCs w:val="20"/>
        </w:rPr>
        <w:t xml:space="preserve"> </w:t>
      </w:r>
    </w:p>
    <w:p w14:paraId="7BD925FD" w14:textId="77777777" w:rsidR="00DD5A52" w:rsidRDefault="00DD5A52" w:rsidP="00275AD7">
      <w:pPr>
        <w:pStyle w:val="NormalWeb"/>
        <w:spacing w:before="0" w:beforeAutospacing="0" w:after="0" w:afterAutospacing="0"/>
        <w:ind w:firstLine="288"/>
        <w:jc w:val="both"/>
        <w:rPr>
          <w:color w:val="000000"/>
          <w:sz w:val="20"/>
          <w:szCs w:val="20"/>
        </w:rPr>
      </w:pPr>
    </w:p>
    <w:p w14:paraId="1E3E0243" w14:textId="4CACF768" w:rsidR="00E541EF" w:rsidRPr="00E541EF" w:rsidRDefault="00E541EF" w:rsidP="00E541EF">
      <w:pPr>
        <w:pStyle w:val="NormalWeb"/>
        <w:spacing w:before="0" w:beforeAutospacing="0" w:after="0" w:afterAutospacing="0"/>
        <w:ind w:firstLine="288"/>
        <w:jc w:val="both"/>
        <w:rPr>
          <w:sz w:val="20"/>
          <w:szCs w:val="20"/>
        </w:rPr>
      </w:pPr>
      <w:r w:rsidRPr="00E541EF">
        <w:rPr>
          <w:sz w:val="20"/>
          <w:szCs w:val="20"/>
        </w:rPr>
        <w:t xml:space="preserve">A single layer of graph attention v2 is present in the model. GATv2 consists of several layers of the same type. It receives as input a set of node representations and outputs transformed representations.  </w:t>
      </w:r>
      <m:oMath>
        <m:r>
          <w:rPr>
            <w:rFonts w:ascii="Cambria Math" w:hAnsi="Cambria Math"/>
            <w:sz w:val="20"/>
            <w:szCs w:val="20"/>
          </w:rPr>
          <m:t>h={</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rPr>
                  <m:t>h</m:t>
                </m:r>
              </m:e>
              <m:sub>
                <m:r>
                  <w:rPr>
                    <w:rFonts w:ascii="Cambria Math" w:hAnsi="Cambria Math"/>
                  </w:rPr>
                  <m:t>1</m:t>
                </m:r>
              </m:sub>
            </m:sSub>
          </m:e>
        </m:acc>
        <m:r>
          <w:rPr>
            <w:rFonts w:ascii="Cambria Math" w:hAnsi="Cambria Math"/>
            <w:sz w:val="20"/>
            <w:szCs w:val="20"/>
          </w:rPr>
          <m:t xml:space="preserve"> ,</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rPr>
                  <m:t>h</m:t>
                </m:r>
              </m:e>
              <m:sub>
                <m:r>
                  <w:rPr>
                    <w:rFonts w:ascii="Cambria Math" w:hAnsi="Cambria Math"/>
                  </w:rPr>
                  <m:t>2</m:t>
                </m:r>
              </m:sub>
            </m:sSub>
          </m:e>
        </m:acc>
        <m:r>
          <w:rPr>
            <w:rFonts w:ascii="Cambria Math" w:hAnsi="Cambria Math"/>
            <w:sz w:val="20"/>
            <w:szCs w:val="20"/>
          </w:rPr>
          <m:t xml:space="preserve">, …, </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rPr>
                  <m:t>h</m:t>
                </m:r>
              </m:e>
              <m:sub>
                <m:r>
                  <w:rPr>
                    <w:rFonts w:ascii="Cambria Math" w:hAnsi="Cambria Math"/>
                  </w:rPr>
                  <m:t>n</m:t>
                </m:r>
              </m:sub>
            </m:sSub>
          </m:e>
        </m:acc>
      </m:oMath>
      <w:r w:rsidRPr="00E541EF">
        <w:rPr>
          <w:sz w:val="20"/>
          <w:szCs w:val="20"/>
        </w:rPr>
        <w:t>}</w:t>
      </w:r>
    </w:p>
    <w:p w14:paraId="4BE98F7E" w14:textId="77777777" w:rsidR="00E541EF" w:rsidRPr="00E541EF" w:rsidRDefault="00000000" w:rsidP="00E541EF">
      <w:pPr>
        <w:pStyle w:val="NormalWeb"/>
        <w:spacing w:before="0" w:beforeAutospacing="0" w:after="0" w:afterAutospacing="0"/>
        <w:jc w:val="both"/>
        <w:rPr>
          <w:sz w:val="20"/>
          <w:szCs w:val="20"/>
        </w:rPr>
      </w:pPr>
      <m:oMath>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rPr>
                  <m:t>h</m:t>
                </m:r>
              </m:e>
              <m:sub>
                <m:r>
                  <w:rPr>
                    <w:rFonts w:ascii="Cambria Math" w:hAnsi="Cambria Math"/>
                  </w:rPr>
                  <m:t>i</m:t>
                </m:r>
              </m:sub>
            </m:sSub>
          </m:e>
        </m:acc>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 xml:space="preserve">F </m:t>
            </m:r>
          </m:sup>
        </m:sSup>
      </m:oMath>
      <w:r w:rsidR="00E541EF" w:rsidRPr="00E541EF">
        <w:rPr>
          <w:sz w:val="20"/>
          <w:szCs w:val="20"/>
        </w:rPr>
        <w:t xml:space="preserve">as input and outputs </w:t>
      </w:r>
      <m:oMath>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m:t>
            </m:r>
          </m:sup>
        </m:sSup>
        <m:r>
          <w:rPr>
            <w:rFonts w:ascii="Cambria Math" w:hAnsi="Cambria Math"/>
            <w:sz w:val="20"/>
            <w:szCs w:val="20"/>
          </w:rPr>
          <m:t>={</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rPr>
                  <m:t>h</m:t>
                </m:r>
              </m:e>
              <m:sub>
                <m:r>
                  <w:rPr>
                    <w:rFonts w:ascii="Cambria Math" w:hAnsi="Cambria Math"/>
                  </w:rPr>
                  <m:t>1</m:t>
                </m:r>
              </m:sub>
            </m:sSub>
          </m:e>
        </m:acc>
        <m:r>
          <w:rPr>
            <w:rFonts w:ascii="Cambria Math" w:hAnsi="Cambria Math"/>
            <w:sz w:val="20"/>
            <w:szCs w:val="20"/>
          </w:rPr>
          <m:t xml:space="preserve"> ,</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rPr>
                  <m:t>h</m:t>
                </m:r>
              </m:e>
              <m:sub>
                <m:r>
                  <w:rPr>
                    <w:rFonts w:ascii="Cambria Math" w:hAnsi="Cambria Math"/>
                  </w:rPr>
                  <m:t>2</m:t>
                </m:r>
              </m:sub>
            </m:sSub>
          </m:e>
        </m:acc>
        <m:r>
          <w:rPr>
            <w:rFonts w:ascii="Cambria Math" w:hAnsi="Cambria Math"/>
            <w:sz w:val="20"/>
            <w:szCs w:val="20"/>
          </w:rPr>
          <m:t xml:space="preserve">, …, </m:t>
        </m:r>
        <m:acc>
          <m:accPr>
            <m:chr m:val="⃗"/>
            <m:ctrlPr>
              <w:rPr>
                <w:rFonts w:ascii="Cambria Math" w:hAnsi="Cambria Math"/>
                <w:i/>
                <w:sz w:val="20"/>
                <w:szCs w:val="20"/>
              </w:rPr>
            </m:ctrlPr>
          </m:accPr>
          <m:e>
            <m:sSub>
              <m:sSubPr>
                <m:ctrlPr>
                  <w:rPr>
                    <w:rFonts w:ascii="Cambria Math" w:hAnsi="Cambria Math"/>
                    <w:i/>
                    <w:sz w:val="20"/>
                    <w:szCs w:val="20"/>
                  </w:rPr>
                </m:ctrlPr>
              </m:sSubPr>
              <m:e>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m:t>
                    </m:r>
                  </m:sup>
                </m:sSup>
              </m:e>
              <m:sub>
                <m:r>
                  <w:rPr>
                    <w:rFonts w:ascii="Cambria Math" w:hAnsi="Cambria Math"/>
                  </w:rPr>
                  <m:t>n</m:t>
                </m:r>
              </m:sub>
            </m:sSub>
          </m:e>
        </m:acc>
      </m:oMath>
      <w:r w:rsidR="00E541EF" w:rsidRPr="00E541EF">
        <w:rPr>
          <w:sz w:val="20"/>
          <w:szCs w:val="20"/>
        </w:rPr>
        <w:t xml:space="preserve">}, which is </w:t>
      </w:r>
      <m:oMath>
        <m:acc>
          <m:accPr>
            <m:chr m:val="⃗"/>
            <m:ctrlPr>
              <w:rPr>
                <w:rFonts w:ascii="Cambria Math" w:hAnsi="Cambria Math"/>
                <w:i/>
                <w:sz w:val="20"/>
                <w:szCs w:val="20"/>
              </w:rPr>
            </m:ctrlPr>
          </m:accPr>
          <m:e>
            <m:sSub>
              <m:sSubPr>
                <m:ctrlPr>
                  <w:rPr>
                    <w:rFonts w:ascii="Cambria Math" w:hAnsi="Cambria Math"/>
                    <w:i/>
                    <w:sz w:val="20"/>
                    <w:szCs w:val="20"/>
                  </w:rPr>
                </m:ctrlPr>
              </m:sSubPr>
              <m:e>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m:t>
                    </m:r>
                  </m:sup>
                </m:sSup>
              </m:e>
              <m:sub>
                <m:r>
                  <w:rPr>
                    <w:rFonts w:ascii="Cambria Math" w:hAnsi="Cambria Math"/>
                  </w:rPr>
                  <m:t>i</m:t>
                </m:r>
              </m:sub>
            </m:sSub>
          </m:e>
        </m:acc>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R</m:t>
            </m:r>
          </m:e>
          <m:sup>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m:t>
                </m:r>
              </m:sup>
            </m:sSup>
          </m:sup>
        </m:sSup>
        <m:r>
          <w:rPr>
            <w:rFonts w:ascii="Cambria Math" w:hAnsi="Cambria Math"/>
            <w:sz w:val="20"/>
            <w:szCs w:val="20"/>
          </w:rPr>
          <m:t>.</m:t>
        </m:r>
      </m:oMath>
    </w:p>
    <w:p w14:paraId="33937CB3" w14:textId="229C36FC" w:rsidR="00EF0083" w:rsidRDefault="00C702DF" w:rsidP="00275AD7">
      <w:pPr>
        <w:pStyle w:val="NormalWeb"/>
        <w:spacing w:before="0" w:beforeAutospacing="0" w:after="0" w:afterAutospacing="0"/>
        <w:ind w:firstLine="288"/>
        <w:jc w:val="both"/>
        <w:rPr>
          <w:color w:val="000000"/>
          <w:sz w:val="20"/>
          <w:szCs w:val="20"/>
        </w:rPr>
      </w:pPr>
      <w:r>
        <w:rPr>
          <w:color w:val="000000"/>
          <w:sz w:val="20"/>
          <w:szCs w:val="20"/>
        </w:rPr>
        <w:t xml:space="preserve">Operations within an attention mechanism in a GATv2. </w:t>
      </w:r>
      <w:r w:rsidR="00E541EF" w:rsidRPr="00E541EF">
        <w:rPr>
          <w:color w:val="000000"/>
          <w:sz w:val="20"/>
          <w:szCs w:val="20"/>
        </w:rPr>
        <w:t>Specifically, they can be described as follows:</w:t>
      </w:r>
    </w:p>
    <w:p w14:paraId="08AC59CF" w14:textId="4996C8AD" w:rsidR="00303415" w:rsidRDefault="00EF0083" w:rsidP="00EF0083">
      <w:pPr>
        <w:pStyle w:val="NormalWeb"/>
        <w:numPr>
          <w:ilvl w:val="0"/>
          <w:numId w:val="29"/>
        </w:numPr>
        <w:spacing w:before="0" w:beforeAutospacing="0" w:after="0" w:afterAutospacing="0"/>
        <w:jc w:val="both"/>
        <w:rPr>
          <w:color w:val="000000"/>
          <w:sz w:val="20"/>
          <w:szCs w:val="20"/>
        </w:rPr>
      </w:pPr>
      <w:r>
        <w:rPr>
          <w:color w:val="000000"/>
          <w:sz w:val="20"/>
          <w:szCs w:val="20"/>
        </w:rPr>
        <w:t>C</w:t>
      </w:r>
      <w:r w:rsidRPr="00EF0083">
        <w:rPr>
          <w:color w:val="000000"/>
          <w:sz w:val="20"/>
          <w:szCs w:val="20"/>
        </w:rPr>
        <w:t xml:space="preserve">ompute the number of </w:t>
      </w:r>
      <w:proofErr w:type="gramStart"/>
      <w:r w:rsidRPr="00EF0083">
        <w:rPr>
          <w:color w:val="000000"/>
          <w:sz w:val="20"/>
          <w:szCs w:val="20"/>
        </w:rPr>
        <w:t>proportion</w:t>
      </w:r>
      <w:proofErr w:type="gramEnd"/>
      <w:r w:rsidRPr="00EF0083">
        <w:rPr>
          <w:color w:val="000000"/>
          <w:sz w:val="20"/>
          <w:szCs w:val="20"/>
        </w:rPr>
        <w:t xml:space="preserve"> through head.</w:t>
      </w:r>
      <w:r w:rsidR="00125254">
        <w:rPr>
          <w:color w:val="000000"/>
          <w:sz w:val="20"/>
          <w:szCs w:val="20"/>
        </w:rPr>
        <w:t xml:space="preserve"> </w:t>
      </w:r>
      <w:r w:rsidR="00E327CF" w:rsidRPr="00E327CF">
        <w:rPr>
          <w:color w:val="000000"/>
          <w:sz w:val="20"/>
          <w:szCs w:val="20"/>
        </w:rPr>
        <w:t>This step typically refers to the number of attention heads used in the graph neural network. Each head performs its own computation independently, allowing the network to capture different aspects of the input data.</w:t>
      </w:r>
    </w:p>
    <w:p w14:paraId="5F27975E" w14:textId="77777777" w:rsidR="00E327CF" w:rsidRDefault="00EF0083" w:rsidP="00EF0083">
      <w:pPr>
        <w:pStyle w:val="NormalWeb"/>
        <w:numPr>
          <w:ilvl w:val="0"/>
          <w:numId w:val="29"/>
        </w:numPr>
        <w:spacing w:before="0" w:beforeAutospacing="0" w:after="0" w:afterAutospacing="0"/>
        <w:jc w:val="both"/>
        <w:rPr>
          <w:color w:val="000000"/>
          <w:sz w:val="20"/>
          <w:szCs w:val="20"/>
        </w:rPr>
      </w:pPr>
      <w:r w:rsidRPr="00EF0083">
        <w:rPr>
          <w:color w:val="000000"/>
          <w:sz w:val="20"/>
          <w:szCs w:val="20"/>
        </w:rPr>
        <w:t>Linear layer of initial source transformation. T</w:t>
      </w:r>
      <w:r w:rsidR="00E327CF">
        <w:rPr>
          <w:color w:val="000000"/>
          <w:sz w:val="20"/>
          <w:szCs w:val="20"/>
        </w:rPr>
        <w:t>his step</w:t>
      </w:r>
      <w:r w:rsidRPr="00EF0083">
        <w:rPr>
          <w:color w:val="000000"/>
          <w:sz w:val="20"/>
          <w:szCs w:val="20"/>
        </w:rPr>
        <w:t xml:space="preserve">, transform the source node's embeddings before self-recognition. </w:t>
      </w:r>
    </w:p>
    <w:p w14:paraId="03D1B9DC" w14:textId="6E9756C2" w:rsidR="00B44607" w:rsidRDefault="00EF0083" w:rsidP="00EF0083">
      <w:pPr>
        <w:pStyle w:val="NormalWeb"/>
        <w:numPr>
          <w:ilvl w:val="0"/>
          <w:numId w:val="29"/>
        </w:numPr>
        <w:spacing w:before="0" w:beforeAutospacing="0" w:after="0" w:afterAutospacing="0"/>
        <w:jc w:val="both"/>
        <w:rPr>
          <w:color w:val="000000"/>
          <w:sz w:val="20"/>
          <w:szCs w:val="20"/>
        </w:rPr>
      </w:pPr>
      <w:r w:rsidRPr="00EF0083">
        <w:rPr>
          <w:color w:val="000000"/>
          <w:sz w:val="20"/>
          <w:szCs w:val="20"/>
        </w:rPr>
        <w:t>Linear layer for computing attention values ​​</w:t>
      </w:r>
      <m:oMath>
        <m:sSub>
          <m:sSubPr>
            <m:ctrlPr>
              <w:rPr>
                <w:rFonts w:ascii="Cambria Math" w:hAnsi="Cambria Math"/>
                <w:i/>
                <w:color w:val="000000"/>
                <w:sz w:val="20"/>
                <w:szCs w:val="20"/>
              </w:rPr>
            </m:ctrlPr>
          </m:sSubPr>
          <m:e>
            <m:r>
              <w:rPr>
                <w:rFonts w:ascii="Cambria Math" w:hAnsi="Cambria Math"/>
                <w:color w:val="000000"/>
                <w:sz w:val="20"/>
                <w:szCs w:val="20"/>
              </w:rPr>
              <m:t>e</m:t>
            </m:r>
          </m:e>
          <m:sub>
            <m:r>
              <w:rPr>
                <w:rFonts w:ascii="Cambria Math" w:hAnsi="Cambria Math"/>
                <w:color w:val="000000"/>
                <w:sz w:val="20"/>
                <w:szCs w:val="20"/>
              </w:rPr>
              <m:t>ij</m:t>
            </m:r>
          </m:sub>
        </m:sSub>
        <m:r>
          <w:rPr>
            <w:rFonts w:ascii="Cambria Math" w:hAnsi="Cambria Math"/>
            <w:color w:val="000000"/>
            <w:sz w:val="20"/>
            <w:szCs w:val="20"/>
          </w:rPr>
          <m:t>.</m:t>
        </m:r>
      </m:oMath>
      <w:r w:rsidRPr="00EF0083">
        <w:rPr>
          <w:color w:val="000000"/>
          <w:sz w:val="20"/>
          <w:szCs w:val="20"/>
        </w:rPr>
        <w:t xml:space="preserve"> </w:t>
      </w:r>
      <w:r w:rsidR="00E327CF">
        <w:rPr>
          <w:color w:val="000000"/>
          <w:sz w:val="20"/>
          <w:szCs w:val="20"/>
        </w:rPr>
        <w:t>I</w:t>
      </w:r>
      <w:r w:rsidR="00E327CF" w:rsidRPr="00E327CF">
        <w:rPr>
          <w:color w:val="000000"/>
          <w:sz w:val="20"/>
          <w:szCs w:val="20"/>
        </w:rPr>
        <w:t xml:space="preserve">n this step, another linear layer is used to compute the attention values </w:t>
      </w:r>
      <m:oMath>
        <m:sSub>
          <m:sSubPr>
            <m:ctrlPr>
              <w:rPr>
                <w:rFonts w:ascii="Cambria Math" w:hAnsi="Cambria Math"/>
                <w:i/>
                <w:color w:val="000000"/>
                <w:sz w:val="20"/>
                <w:szCs w:val="20"/>
              </w:rPr>
            </m:ctrlPr>
          </m:sSubPr>
          <m:e>
            <m:r>
              <w:rPr>
                <w:rFonts w:ascii="Cambria Math" w:hAnsi="Cambria Math"/>
                <w:color w:val="000000"/>
                <w:sz w:val="20"/>
                <w:szCs w:val="20"/>
              </w:rPr>
              <m:t>e</m:t>
            </m:r>
          </m:e>
          <m:sub>
            <m:r>
              <w:rPr>
                <w:rFonts w:ascii="Cambria Math" w:hAnsi="Cambria Math"/>
                <w:color w:val="000000"/>
                <w:sz w:val="20"/>
                <w:szCs w:val="20"/>
              </w:rPr>
              <m:t>ij</m:t>
            </m:r>
          </m:sub>
        </m:sSub>
      </m:oMath>
      <w:r w:rsidR="00E327CF" w:rsidRPr="00E327CF">
        <w:rPr>
          <w:color w:val="000000"/>
          <w:sz w:val="20"/>
          <w:szCs w:val="20"/>
        </w:rPr>
        <w:t xml:space="preserve"> between nodes in the graph. These values represent the importance or relevance of each target node </w:t>
      </w:r>
      <w:r w:rsidR="00E327CF">
        <w:rPr>
          <w:color w:val="000000"/>
          <w:sz w:val="20"/>
          <w:szCs w:val="20"/>
        </w:rPr>
        <w:t>j</w:t>
      </w:r>
      <w:r w:rsidR="00E327CF" w:rsidRPr="00E327CF">
        <w:rPr>
          <w:color w:val="000000"/>
          <w:sz w:val="20"/>
          <w:szCs w:val="20"/>
        </w:rPr>
        <w:t xml:space="preserve"> to a given source node i.</w:t>
      </w:r>
    </w:p>
    <w:p w14:paraId="7D7AD30A" w14:textId="29445B2C" w:rsidR="00EF0083" w:rsidRDefault="00EF0083" w:rsidP="00EF0083">
      <w:pPr>
        <w:pStyle w:val="NormalWeb"/>
        <w:numPr>
          <w:ilvl w:val="0"/>
          <w:numId w:val="29"/>
        </w:numPr>
        <w:spacing w:before="0" w:beforeAutospacing="0" w:after="0" w:afterAutospacing="0"/>
        <w:jc w:val="both"/>
        <w:rPr>
          <w:color w:val="000000"/>
          <w:sz w:val="20"/>
          <w:szCs w:val="20"/>
        </w:rPr>
      </w:pPr>
      <w:r w:rsidRPr="00EF0083">
        <w:rPr>
          <w:color w:val="000000"/>
          <w:sz w:val="20"/>
          <w:szCs w:val="20"/>
        </w:rPr>
        <w:lastRenderedPageBreak/>
        <w:t xml:space="preserve">Activation of Attention Score </w:t>
      </w:r>
      <m:oMath>
        <m:sSub>
          <m:sSubPr>
            <m:ctrlPr>
              <w:rPr>
                <w:rFonts w:ascii="Cambria Math" w:hAnsi="Cambria Math"/>
                <w:i/>
                <w:color w:val="000000"/>
                <w:sz w:val="20"/>
                <w:szCs w:val="20"/>
              </w:rPr>
            </m:ctrlPr>
          </m:sSubPr>
          <m:e>
            <m:r>
              <w:rPr>
                <w:rFonts w:ascii="Cambria Math" w:hAnsi="Cambria Math"/>
                <w:color w:val="000000"/>
                <w:sz w:val="20"/>
                <w:szCs w:val="20"/>
              </w:rPr>
              <m:t>e</m:t>
            </m:r>
          </m:e>
          <m:sub>
            <m:r>
              <w:rPr>
                <w:rFonts w:ascii="Cambria Math" w:hAnsi="Cambria Math"/>
                <w:color w:val="000000"/>
                <w:sz w:val="20"/>
                <w:szCs w:val="20"/>
              </w:rPr>
              <m:t>ij</m:t>
            </m:r>
          </m:sub>
        </m:sSub>
      </m:oMath>
      <w:r w:rsidR="00B44607">
        <w:rPr>
          <w:color w:val="000000"/>
          <w:sz w:val="20"/>
          <w:szCs w:val="20"/>
        </w:rPr>
        <w:t>.</w:t>
      </w:r>
      <w:r w:rsidR="00E327CF">
        <w:rPr>
          <w:color w:val="000000"/>
          <w:sz w:val="20"/>
          <w:szCs w:val="20"/>
        </w:rPr>
        <w:t xml:space="preserve"> </w:t>
      </w:r>
      <w:r w:rsidR="00E327CF" w:rsidRPr="00E327CF">
        <w:rPr>
          <w:color w:val="000000"/>
          <w:sz w:val="20"/>
          <w:szCs w:val="20"/>
        </w:rPr>
        <w:t xml:space="preserve">The attention scores </w:t>
      </w:r>
      <m:oMath>
        <m:sSub>
          <m:sSubPr>
            <m:ctrlPr>
              <w:rPr>
                <w:rFonts w:ascii="Cambria Math" w:hAnsi="Cambria Math"/>
                <w:i/>
                <w:color w:val="000000"/>
                <w:sz w:val="20"/>
                <w:szCs w:val="20"/>
              </w:rPr>
            </m:ctrlPr>
          </m:sSubPr>
          <m:e>
            <m:r>
              <w:rPr>
                <w:rFonts w:ascii="Cambria Math" w:hAnsi="Cambria Math"/>
                <w:color w:val="000000"/>
                <w:sz w:val="20"/>
                <w:szCs w:val="20"/>
              </w:rPr>
              <m:t>e</m:t>
            </m:r>
          </m:e>
          <m:sub>
            <m:r>
              <w:rPr>
                <w:rFonts w:ascii="Cambria Math" w:hAnsi="Cambria Math"/>
                <w:color w:val="000000"/>
                <w:sz w:val="20"/>
                <w:szCs w:val="20"/>
              </w:rPr>
              <m:t>ij</m:t>
            </m:r>
          </m:sub>
        </m:sSub>
      </m:oMath>
      <w:r w:rsidR="00E327CF" w:rsidRPr="00E327CF">
        <w:rPr>
          <w:color w:val="000000"/>
          <w:sz w:val="20"/>
          <w:szCs w:val="20"/>
        </w:rPr>
        <w:t xml:space="preserve"> obtained from the previous step are typically passed through an activation function to introduce non-linearity and capture complex relationships in the graph. Common activation functions include sigmoid, tanh, or ReLU.</w:t>
      </w:r>
    </w:p>
    <w:p w14:paraId="4AE69F58" w14:textId="7ACABAFD" w:rsidR="00B44607" w:rsidRDefault="00B44607" w:rsidP="00EF0083">
      <w:pPr>
        <w:pStyle w:val="NormalWeb"/>
        <w:numPr>
          <w:ilvl w:val="0"/>
          <w:numId w:val="29"/>
        </w:numPr>
        <w:spacing w:before="0" w:beforeAutospacing="0" w:after="0" w:afterAutospacing="0"/>
        <w:jc w:val="both"/>
        <w:rPr>
          <w:color w:val="000000"/>
          <w:sz w:val="20"/>
          <w:szCs w:val="20"/>
        </w:rPr>
      </w:pPr>
      <w:r w:rsidRPr="00B44607">
        <w:rPr>
          <w:color w:val="000000"/>
          <w:sz w:val="20"/>
          <w:szCs w:val="20"/>
        </w:rPr>
        <w:t xml:space="preserve">Softmax for calculating attention </w:t>
      </w:r>
      <m:oMath>
        <m:sSub>
          <m:sSubPr>
            <m:ctrlPr>
              <w:rPr>
                <w:rFonts w:ascii="Cambria Math" w:hAnsi="Cambria Math"/>
                <w:i/>
                <w:color w:val="000000"/>
                <w:sz w:val="20"/>
                <w:szCs w:val="20"/>
              </w:rPr>
            </m:ctrlPr>
          </m:sSubPr>
          <m:e>
            <m:r>
              <w:rPr>
                <w:rFonts w:ascii="Cambria Math" w:hAnsi="Cambria Math"/>
                <w:color w:val="000000"/>
                <w:sz w:val="20"/>
                <w:szCs w:val="20"/>
              </w:rPr>
              <m:t>α</m:t>
            </m:r>
          </m:e>
          <m:sub>
            <m:r>
              <w:rPr>
                <w:rFonts w:ascii="Cambria Math" w:hAnsi="Cambria Math"/>
                <w:color w:val="000000"/>
                <w:sz w:val="20"/>
                <w:szCs w:val="20"/>
              </w:rPr>
              <m:t>ij</m:t>
            </m:r>
          </m:sub>
        </m:sSub>
        <m:r>
          <w:rPr>
            <w:rFonts w:ascii="Cambria Math" w:hAnsi="Cambria Math"/>
            <w:color w:val="000000"/>
            <w:sz w:val="20"/>
            <w:szCs w:val="20"/>
          </w:rPr>
          <m:t>.</m:t>
        </m:r>
      </m:oMath>
      <w:r w:rsidR="00E327CF">
        <w:rPr>
          <w:color w:val="000000"/>
          <w:sz w:val="20"/>
          <w:szCs w:val="20"/>
        </w:rPr>
        <w:t xml:space="preserve"> </w:t>
      </w:r>
      <w:r w:rsidR="00E327CF" w:rsidRPr="00E327CF">
        <w:rPr>
          <w:color w:val="000000"/>
          <w:sz w:val="20"/>
          <w:szCs w:val="20"/>
        </w:rPr>
        <w:t>Softmax normalizes the scores, ensuring they sum up to 1 and represent a valid probability distribution over the target nodes. This allows the network to assign relative importance to each target node.</w:t>
      </w:r>
    </w:p>
    <w:p w14:paraId="12AE0A17" w14:textId="5325B554" w:rsidR="00125254" w:rsidRPr="00B44607" w:rsidRDefault="00B44607" w:rsidP="00B44607">
      <w:pPr>
        <w:pStyle w:val="NormalWeb"/>
        <w:numPr>
          <w:ilvl w:val="0"/>
          <w:numId w:val="29"/>
        </w:numPr>
        <w:spacing w:before="0" w:beforeAutospacing="0" w:after="0" w:afterAutospacing="0"/>
        <w:jc w:val="both"/>
        <w:rPr>
          <w:color w:val="000000"/>
          <w:sz w:val="20"/>
          <w:szCs w:val="20"/>
        </w:rPr>
      </w:pPr>
      <w:r w:rsidRPr="00B44607">
        <w:rPr>
          <w:color w:val="000000"/>
          <w:sz w:val="20"/>
          <w:szCs w:val="20"/>
        </w:rPr>
        <w:t>Dropout layer applicable for attention</w:t>
      </w:r>
      <w:r>
        <w:rPr>
          <w:color w:val="000000"/>
          <w:sz w:val="20"/>
          <w:szCs w:val="20"/>
        </w:rPr>
        <w:t>.</w:t>
      </w:r>
    </w:p>
    <w:p w14:paraId="763D36C1" w14:textId="77777777" w:rsidR="00261ADE" w:rsidRPr="00261ADE" w:rsidRDefault="00303415" w:rsidP="00303415">
      <w:pPr>
        <w:pStyle w:val="NormalWeb"/>
        <w:numPr>
          <w:ilvl w:val="0"/>
          <w:numId w:val="29"/>
        </w:numPr>
        <w:spacing w:before="0" w:beforeAutospacing="0" w:after="0" w:afterAutospacing="0"/>
        <w:jc w:val="both"/>
        <w:rPr>
          <w:color w:val="000000"/>
          <w:sz w:val="20"/>
          <w:szCs w:val="20"/>
        </w:rPr>
      </w:pPr>
      <w:r w:rsidRPr="00B44607">
        <w:rPr>
          <w:noProof/>
          <w:sz w:val="20"/>
          <w:szCs w:val="20"/>
        </w:rPr>
        <w:t xml:space="preserve">The </w:t>
      </w:r>
      <w:r w:rsidR="00B44607" w:rsidRPr="00B44607">
        <w:rPr>
          <w:noProof/>
          <w:sz w:val="20"/>
          <w:szCs w:val="20"/>
        </w:rPr>
        <w:t xml:space="preserve">first </w:t>
      </w:r>
      <w:r w:rsidRPr="00B44607">
        <w:rPr>
          <w:noProof/>
          <w:sz w:val="20"/>
          <w:szCs w:val="20"/>
        </w:rPr>
        <w:t xml:space="preserve">transformation, </w:t>
      </w:r>
      <w:r w:rsidRPr="00B44607">
        <w:rPr>
          <w:color w:val="000000"/>
          <w:sz w:val="20"/>
          <w:szCs w:val="20"/>
        </w:rPr>
        <w:t xml:space="preserve">  </w:t>
      </w:r>
    </w:p>
    <w:p w14:paraId="330636A8" w14:textId="2810E891" w:rsidR="00303415" w:rsidRPr="00B44607" w:rsidRDefault="00000000" w:rsidP="00261ADE">
      <w:pPr>
        <w:pStyle w:val="NormalWeb"/>
        <w:spacing w:before="0" w:beforeAutospacing="0" w:after="0" w:afterAutospacing="0"/>
        <w:ind w:left="648"/>
        <w:jc w:val="both"/>
        <w:rPr>
          <w:color w:val="000000"/>
          <w:sz w:val="20"/>
          <w:szCs w:val="20"/>
        </w:rPr>
      </w:pPr>
      <m:oMath>
        <m:box>
          <m:boxPr>
            <m:opEmu m:val="1"/>
            <m:ctrlPr>
              <w:rPr>
                <w:rFonts w:ascii="Cambria Math" w:hAnsi="Cambria Math"/>
                <w:i/>
                <w:color w:val="000000"/>
                <w:sz w:val="28"/>
                <w:szCs w:val="28"/>
              </w:rPr>
            </m:ctrlPr>
          </m:boxPr>
          <m:e>
            <m:groupChr>
              <m:groupChrPr>
                <m:chr m:val="→"/>
                <m:pos m:val="top"/>
                <m:ctrlPr>
                  <w:rPr>
                    <w:rFonts w:ascii="Cambria Math" w:hAnsi="Cambria Math"/>
                    <w:i/>
                    <w:color w:val="000000"/>
                    <w:sz w:val="28"/>
                    <w:szCs w:val="28"/>
                  </w:rPr>
                </m:ctrlPr>
              </m:groupChrPr>
              <m:e>
                <m:sSubSup>
                  <m:sSubSupPr>
                    <m:ctrlPr>
                      <w:rPr>
                        <w:rFonts w:ascii="Cambria Math" w:hAnsi="Cambria Math"/>
                        <w:i/>
                        <w:color w:val="000000"/>
                        <w:sz w:val="28"/>
                        <w:szCs w:val="28"/>
                      </w:rPr>
                    </m:ctrlPr>
                  </m:sSubSupPr>
                  <m:e>
                    <m:r>
                      <w:rPr>
                        <w:rFonts w:ascii="Cambria Math" w:hAnsi="Cambria Math"/>
                        <w:color w:val="000000"/>
                        <w:sz w:val="28"/>
                        <w:szCs w:val="28"/>
                      </w:rPr>
                      <m:t>h'</m:t>
                    </m:r>
                  </m:e>
                  <m:sub>
                    <m:r>
                      <w:rPr>
                        <w:rFonts w:ascii="Cambria Math" w:hAnsi="Cambria Math"/>
                        <w:color w:val="000000"/>
                        <w:sz w:val="28"/>
                        <w:szCs w:val="28"/>
                      </w:rPr>
                      <m:t>i</m:t>
                    </m:r>
                  </m:sub>
                  <m:sup>
                    <m:r>
                      <w:rPr>
                        <w:rFonts w:ascii="Cambria Math" w:hAnsi="Cambria Math"/>
                        <w:color w:val="000000"/>
                        <w:sz w:val="28"/>
                        <w:szCs w:val="28"/>
                      </w:rPr>
                      <m:t>k</m:t>
                    </m:r>
                  </m:sup>
                </m:sSubSup>
              </m:e>
            </m:groupChr>
          </m:e>
        </m:box>
        <m:r>
          <w:rPr>
            <w:rFonts w:ascii="Cambria Math" w:hAnsi="Cambria Math"/>
            <w:color w:val="000000"/>
            <w:sz w:val="28"/>
            <w:szCs w:val="28"/>
          </w:rPr>
          <m:t xml:space="preserve"> = </m:t>
        </m:r>
        <m:sSub>
          <m:sSubPr>
            <m:ctrlPr>
              <w:rPr>
                <w:rFonts w:ascii="Cambria Math" w:hAnsi="Cambria Math"/>
                <w:i/>
                <w:color w:val="000000"/>
                <w:sz w:val="28"/>
                <w:szCs w:val="28"/>
              </w:rPr>
            </m:ctrlPr>
          </m:sSubPr>
          <m:e>
            <m:r>
              <w:rPr>
                <w:rFonts w:ascii="Cambria Math" w:hAnsi="Cambria Math"/>
                <w:color w:val="000000"/>
                <w:sz w:val="28"/>
                <w:szCs w:val="28"/>
              </w:rPr>
              <m:t>W</m:t>
            </m:r>
          </m:e>
          <m:sub>
            <m:r>
              <w:rPr>
                <w:rFonts w:ascii="Cambria Math" w:hAnsi="Cambria Math"/>
                <w:color w:val="000000"/>
                <w:sz w:val="28"/>
                <w:szCs w:val="28"/>
              </w:rPr>
              <m:t>r</m:t>
            </m:r>
          </m:sub>
        </m:sSub>
        <m:r>
          <w:rPr>
            <w:rFonts w:ascii="Cambria Math" w:hAnsi="Cambria Math"/>
            <w:color w:val="000000"/>
            <w:sz w:val="28"/>
            <w:szCs w:val="28"/>
          </w:rPr>
          <m:t xml:space="preserve"> k</m:t>
        </m:r>
        <m:box>
          <m:boxPr>
            <m:opEmu m:val="1"/>
            <m:ctrlPr>
              <w:rPr>
                <w:rFonts w:ascii="Cambria Math" w:hAnsi="Cambria Math"/>
                <w:i/>
                <w:color w:val="000000"/>
                <w:sz w:val="28"/>
                <w:szCs w:val="28"/>
              </w:rPr>
            </m:ctrlPr>
          </m:boxPr>
          <m:e>
            <m:groupChr>
              <m:groupChrPr>
                <m:chr m:val="→"/>
                <m:pos m:val="top"/>
                <m:ctrlPr>
                  <w:rPr>
                    <w:rFonts w:ascii="Cambria Math" w:hAnsi="Cambria Math"/>
                    <w:i/>
                    <w:color w:val="000000"/>
                    <w:sz w:val="28"/>
                    <w:szCs w:val="28"/>
                  </w:rPr>
                </m:ctrlPr>
              </m:groupChrPr>
              <m:e>
                <m:sSub>
                  <m:sSubPr>
                    <m:ctrlPr>
                      <w:rPr>
                        <w:rFonts w:ascii="Cambria Math" w:hAnsi="Cambria Math"/>
                        <w:i/>
                        <w:color w:val="000000"/>
                        <w:sz w:val="28"/>
                        <w:szCs w:val="28"/>
                      </w:rPr>
                    </m:ctrlPr>
                  </m:sSubPr>
                  <m:e>
                    <m:r>
                      <w:rPr>
                        <w:rFonts w:ascii="Cambria Math" w:hAnsi="Cambria Math"/>
                        <w:color w:val="000000"/>
                        <w:sz w:val="28"/>
                        <w:szCs w:val="28"/>
                      </w:rPr>
                      <m:t>h</m:t>
                    </m:r>
                  </m:e>
                  <m:sub>
                    <m:r>
                      <w:rPr>
                        <w:rFonts w:ascii="Cambria Math" w:hAnsi="Cambria Math"/>
                        <w:color w:val="000000"/>
                        <w:sz w:val="28"/>
                        <w:szCs w:val="28"/>
                      </w:rPr>
                      <m:t>i</m:t>
                    </m:r>
                  </m:sub>
                </m:sSub>
              </m:e>
            </m:groupChr>
          </m:e>
        </m:box>
      </m:oMath>
      <w:r w:rsidR="00303415" w:rsidRPr="00B44607">
        <w:rPr>
          <w:color w:val="000000"/>
          <w:sz w:val="20"/>
          <w:szCs w:val="20"/>
        </w:rPr>
        <w:t xml:space="preserve"> </w:t>
      </w:r>
      <w:r w:rsidR="00261ADE">
        <w:rPr>
          <w:color w:val="000000"/>
          <w:sz w:val="20"/>
          <w:szCs w:val="20"/>
        </w:rPr>
        <w:t xml:space="preserve"> (4)</w:t>
      </w:r>
    </w:p>
    <w:p w14:paraId="0D9F55EC" w14:textId="1879A4E8" w:rsidR="00303415" w:rsidRDefault="00B44607" w:rsidP="00B531C8">
      <w:pPr>
        <w:pStyle w:val="NormalWeb"/>
        <w:spacing w:before="0" w:beforeAutospacing="0" w:after="0" w:afterAutospacing="0"/>
        <w:ind w:left="648"/>
        <w:jc w:val="both"/>
        <w:rPr>
          <w:noProof/>
          <w:sz w:val="20"/>
          <w:szCs w:val="20"/>
        </w:rPr>
      </w:pPr>
      <w:r w:rsidRPr="00B44607">
        <w:rPr>
          <w:noProof/>
          <w:sz w:val="20"/>
          <w:szCs w:val="20"/>
        </w:rPr>
        <w:t>perform two linear transformations on each head and split them head by head.</w:t>
      </w:r>
    </w:p>
    <w:p w14:paraId="3EC322B5" w14:textId="6A5194DF" w:rsidR="00B44607" w:rsidRDefault="00B44607" w:rsidP="00B44607">
      <w:pPr>
        <w:pStyle w:val="NormalWeb"/>
        <w:numPr>
          <w:ilvl w:val="0"/>
          <w:numId w:val="29"/>
        </w:numPr>
        <w:spacing w:before="0" w:beforeAutospacing="0" w:after="0" w:afterAutospacing="0"/>
        <w:jc w:val="both"/>
        <w:rPr>
          <w:noProof/>
          <w:sz w:val="20"/>
          <w:szCs w:val="20"/>
        </w:rPr>
      </w:pPr>
      <w:r w:rsidRPr="00B44607">
        <w:rPr>
          <w:noProof/>
          <w:sz w:val="20"/>
          <w:szCs w:val="20"/>
        </w:rPr>
        <w:t xml:space="preserve">Next, compute the attention value for each head k.  neglect the </w:t>
      </w:r>
      <w:r w:rsidRPr="00B44607">
        <w:rPr>
          <w:rFonts w:ascii="Cambria Math" w:hAnsi="Cambria Math" w:cs="Cambria Math"/>
          <w:noProof/>
          <w:sz w:val="20"/>
          <w:szCs w:val="20"/>
        </w:rPr>
        <w:t>⋅</w:t>
      </w:r>
      <w:r w:rsidRPr="00B44607">
        <w:rPr>
          <w:noProof/>
          <w:sz w:val="20"/>
          <w:szCs w:val="20"/>
        </w:rPr>
        <w:t>k for simplicity.</w:t>
      </w:r>
    </w:p>
    <w:p w14:paraId="760C921E" w14:textId="61DF9CC9" w:rsidR="006D7052" w:rsidRDefault="00000000" w:rsidP="006D7052">
      <w:pPr>
        <w:pStyle w:val="NormalWeb"/>
        <w:spacing w:before="0" w:beforeAutospacing="0" w:after="0" w:afterAutospacing="0"/>
        <w:ind w:left="648"/>
        <w:jc w:val="both"/>
        <w:rPr>
          <w:color w:val="000000"/>
          <w:sz w:val="20"/>
          <w:szCs w:val="20"/>
        </w:rPr>
      </w:pP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ij</m:t>
            </m:r>
          </m:sub>
        </m:sSub>
        <m:r>
          <w:rPr>
            <w:rFonts w:ascii="Cambria Math" w:hAnsi="Cambria Math"/>
            <w:color w:val="000000"/>
          </w:rPr>
          <m:t>=a(</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1</m:t>
            </m:r>
          </m:sub>
        </m:sSub>
        <m:box>
          <m:boxPr>
            <m:opEmu m:val="1"/>
            <m:ctrlPr>
              <w:rPr>
                <w:rFonts w:ascii="Cambria Math" w:hAnsi="Cambria Math"/>
                <w:i/>
                <w:color w:val="000000"/>
              </w:rPr>
            </m:ctrlPr>
          </m:boxPr>
          <m:e>
            <m:groupChr>
              <m:groupChrPr>
                <m:chr m:val="→"/>
                <m:pos m:val="top"/>
                <m:ctrlPr>
                  <w:rPr>
                    <w:rFonts w:ascii="Cambria Math" w:hAnsi="Cambria Math"/>
                    <w:i/>
                    <w:color w:val="000000"/>
                  </w:rPr>
                </m:ctrlPr>
              </m:groupChrPr>
              <m:e>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i</m:t>
                    </m:r>
                  </m:sub>
                </m:sSub>
              </m:e>
            </m:groupChr>
          </m:e>
        </m:box>
      </m:oMath>
      <w:r w:rsidR="006D7052" w:rsidRPr="00261ADE">
        <w:rPr>
          <w:color w:val="000000"/>
        </w:rPr>
        <w:t xml:space="preserve"> ,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1</m:t>
            </m:r>
          </m:sub>
        </m:sSub>
        <m:box>
          <m:boxPr>
            <m:opEmu m:val="1"/>
            <m:ctrlPr>
              <w:rPr>
                <w:rFonts w:ascii="Cambria Math" w:hAnsi="Cambria Math"/>
                <w:i/>
                <w:color w:val="000000"/>
              </w:rPr>
            </m:ctrlPr>
          </m:boxPr>
          <m:e>
            <m:groupChr>
              <m:groupChrPr>
                <m:chr m:val="→"/>
                <m:pos m:val="top"/>
                <m:ctrlPr>
                  <w:rPr>
                    <w:rFonts w:ascii="Cambria Math" w:hAnsi="Cambria Math"/>
                    <w:i/>
                    <w:color w:val="000000"/>
                  </w:rPr>
                </m:ctrlPr>
              </m:groupChrPr>
              <m:e>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j</m:t>
                    </m:r>
                  </m:sub>
                </m:sSub>
              </m:e>
            </m:groupChr>
          </m:e>
        </m:box>
        <m:r>
          <w:rPr>
            <w:rFonts w:ascii="Cambria Math" w:hAnsi="Cambria Math"/>
            <w:color w:val="000000"/>
          </w:rPr>
          <m:t>)=a(</m:t>
        </m:r>
        <m:box>
          <m:boxPr>
            <m:opEmu m:val="1"/>
            <m:ctrlPr>
              <w:rPr>
                <w:rFonts w:ascii="Cambria Math" w:hAnsi="Cambria Math"/>
                <w:i/>
                <w:color w:val="000000"/>
              </w:rPr>
            </m:ctrlPr>
          </m:boxPr>
          <m:e>
            <m:groupChr>
              <m:groupChrPr>
                <m:chr m:val="→"/>
                <m:pos m:val="top"/>
                <m:ctrlPr>
                  <w:rPr>
                    <w:rFonts w:ascii="Cambria Math" w:hAnsi="Cambria Math"/>
                    <w:i/>
                    <w:color w:val="000000"/>
                  </w:rPr>
                </m:ctrlPr>
              </m:groupChrPr>
              <m:e>
                <m:sSub>
                  <m:sSubPr>
                    <m:ctrlPr>
                      <w:rPr>
                        <w:rFonts w:ascii="Cambria Math" w:hAnsi="Cambria Math"/>
                        <w:i/>
                        <w:color w:val="000000"/>
                      </w:rPr>
                    </m:ctrlPr>
                  </m:sSubPr>
                  <m:e>
                    <m:r>
                      <w:rPr>
                        <w:rFonts w:ascii="Cambria Math" w:hAnsi="Cambria Math"/>
                        <w:color w:val="000000"/>
                      </w:rPr>
                      <m:t>gl</m:t>
                    </m:r>
                  </m:e>
                  <m:sub>
                    <m:r>
                      <w:rPr>
                        <w:rFonts w:ascii="Cambria Math" w:hAnsi="Cambria Math"/>
                        <w:color w:val="000000"/>
                      </w:rPr>
                      <m:t>i</m:t>
                    </m:r>
                  </m:sub>
                </m:sSub>
              </m:e>
            </m:groupChr>
          </m:e>
        </m:box>
        <m:r>
          <m:rPr>
            <m:sty m:val="p"/>
          </m:rPr>
          <w:rPr>
            <w:rFonts w:ascii="Cambria Math" w:hAnsi="Cambria Math"/>
            <w:color w:val="000000"/>
          </w:rPr>
          <m:t xml:space="preserve"> , </m:t>
        </m:r>
        <m:box>
          <m:boxPr>
            <m:opEmu m:val="1"/>
            <m:ctrlPr>
              <w:rPr>
                <w:rFonts w:ascii="Cambria Math" w:hAnsi="Cambria Math"/>
                <w:i/>
                <w:color w:val="000000"/>
              </w:rPr>
            </m:ctrlPr>
          </m:boxPr>
          <m:e>
            <m:groupChr>
              <m:groupChrPr>
                <m:chr m:val="→"/>
                <m:pos m:val="top"/>
                <m:ctrlPr>
                  <w:rPr>
                    <w:rFonts w:ascii="Cambria Math" w:hAnsi="Cambria Math"/>
                    <w:i/>
                    <w:color w:val="000000"/>
                  </w:rPr>
                </m:ctrlPr>
              </m:groupChrPr>
              <m:e>
                <m:sSub>
                  <m:sSubPr>
                    <m:ctrlPr>
                      <w:rPr>
                        <w:rFonts w:ascii="Cambria Math" w:hAnsi="Cambria Math"/>
                        <w:i/>
                        <w:color w:val="000000"/>
                      </w:rPr>
                    </m:ctrlPr>
                  </m:sSubPr>
                  <m:e>
                    <m:r>
                      <w:rPr>
                        <w:rFonts w:ascii="Cambria Math" w:hAnsi="Cambria Math"/>
                        <w:color w:val="000000"/>
                      </w:rPr>
                      <m:t>gr</m:t>
                    </m:r>
                  </m:e>
                  <m:sub>
                    <m:r>
                      <w:rPr>
                        <w:rFonts w:ascii="Cambria Math" w:hAnsi="Cambria Math"/>
                        <w:color w:val="000000"/>
                      </w:rPr>
                      <m:t>j</m:t>
                    </m:r>
                  </m:sub>
                </m:sSub>
              </m:e>
            </m:groupChr>
          </m:e>
        </m:box>
        <m:r>
          <w:rPr>
            <w:rFonts w:ascii="Cambria Math" w:hAnsi="Cambria Math"/>
            <w:color w:val="000000"/>
          </w:rPr>
          <m:t>)</m:t>
        </m:r>
      </m:oMath>
      <w:r w:rsidR="00261ADE">
        <w:rPr>
          <w:color w:val="000000"/>
          <w:sz w:val="20"/>
          <w:szCs w:val="20"/>
        </w:rPr>
        <w:t xml:space="preserve"> (5)</w:t>
      </w:r>
    </w:p>
    <w:p w14:paraId="5D20C832" w14:textId="2C03F3B5" w:rsidR="006D7052" w:rsidRDefault="00000000" w:rsidP="006D7052">
      <w:pPr>
        <w:pStyle w:val="NormalWeb"/>
        <w:spacing w:before="0" w:beforeAutospacing="0" w:after="0" w:afterAutospacing="0"/>
        <w:ind w:left="648"/>
        <w:jc w:val="both"/>
        <w:rPr>
          <w:noProof/>
          <w:color w:val="000000"/>
          <w:sz w:val="20"/>
          <w:szCs w:val="20"/>
        </w:rPr>
      </w:pPr>
      <m:oMath>
        <m:sSub>
          <m:sSubPr>
            <m:ctrlPr>
              <w:rPr>
                <w:rFonts w:ascii="Cambria Math" w:hAnsi="Cambria Math"/>
                <w:i/>
                <w:color w:val="000000"/>
                <w:sz w:val="20"/>
                <w:szCs w:val="20"/>
              </w:rPr>
            </m:ctrlPr>
          </m:sSubPr>
          <m:e>
            <m:r>
              <w:rPr>
                <w:rFonts w:ascii="Cambria Math" w:hAnsi="Cambria Math"/>
                <w:color w:val="000000"/>
                <w:sz w:val="20"/>
                <w:szCs w:val="20"/>
              </w:rPr>
              <m:t>e</m:t>
            </m:r>
          </m:e>
          <m:sub>
            <m:r>
              <w:rPr>
                <w:rFonts w:ascii="Cambria Math" w:hAnsi="Cambria Math"/>
                <w:color w:val="000000"/>
                <w:sz w:val="20"/>
                <w:szCs w:val="20"/>
              </w:rPr>
              <m:t>ij</m:t>
            </m:r>
          </m:sub>
        </m:sSub>
      </m:oMath>
      <w:r w:rsidR="006D7052">
        <w:rPr>
          <w:noProof/>
          <w:color w:val="000000"/>
          <w:sz w:val="20"/>
          <w:szCs w:val="20"/>
        </w:rPr>
        <w:t xml:space="preserve"> is attention value from node </w:t>
      </w:r>
      <m:oMath>
        <m:r>
          <w:rPr>
            <w:rFonts w:ascii="Cambria Math" w:hAnsi="Cambria Math"/>
            <w:noProof/>
            <w:color w:val="000000"/>
            <w:sz w:val="20"/>
            <w:szCs w:val="20"/>
          </w:rPr>
          <m:t>j</m:t>
        </m:r>
      </m:oMath>
      <w:r w:rsidR="006D7052">
        <w:rPr>
          <w:noProof/>
          <w:color w:val="000000"/>
          <w:sz w:val="20"/>
          <w:szCs w:val="20"/>
        </w:rPr>
        <w:t xml:space="preserve"> to node </w:t>
      </w:r>
      <m:oMath>
        <m:r>
          <w:rPr>
            <w:rFonts w:ascii="Cambria Math" w:hAnsi="Cambria Math"/>
            <w:noProof/>
            <w:color w:val="000000"/>
            <w:sz w:val="20"/>
            <w:szCs w:val="20"/>
          </w:rPr>
          <m:t>i</m:t>
        </m:r>
      </m:oMath>
      <w:r w:rsidR="006D7052">
        <w:rPr>
          <w:noProof/>
          <w:color w:val="000000"/>
          <w:sz w:val="20"/>
          <w:szCs w:val="20"/>
        </w:rPr>
        <w:t xml:space="preserve">. Compute this for each head. </w:t>
      </w:r>
    </w:p>
    <w:p w14:paraId="2AA4C0FC" w14:textId="15EF40D2" w:rsidR="006D7052" w:rsidRDefault="006D7052" w:rsidP="006D7052">
      <w:pPr>
        <w:pStyle w:val="NormalWeb"/>
        <w:spacing w:before="0" w:beforeAutospacing="0" w:after="0" w:afterAutospacing="0"/>
        <w:ind w:left="648"/>
        <w:jc w:val="both"/>
        <w:rPr>
          <w:noProof/>
          <w:color w:val="000000"/>
          <w:sz w:val="20"/>
          <w:szCs w:val="20"/>
        </w:rPr>
      </w:pPr>
      <m:oMath>
        <m:r>
          <w:rPr>
            <w:rFonts w:ascii="Cambria Math" w:hAnsi="Cambria Math"/>
            <w:color w:val="000000"/>
            <w:sz w:val="20"/>
            <w:szCs w:val="20"/>
          </w:rPr>
          <m:t>a</m:t>
        </m:r>
      </m:oMath>
      <w:r>
        <w:rPr>
          <w:noProof/>
          <w:color w:val="000000"/>
          <w:sz w:val="20"/>
          <w:szCs w:val="20"/>
        </w:rPr>
        <w:t xml:space="preserve"> is a mechanism of attention, which computes the attention value. </w:t>
      </w:r>
    </w:p>
    <w:p w14:paraId="3694ABBB" w14:textId="11C8FB37" w:rsidR="00B531C8" w:rsidRDefault="00B531C8" w:rsidP="00B531C8">
      <w:pPr>
        <w:pStyle w:val="NormalWeb"/>
        <w:numPr>
          <w:ilvl w:val="0"/>
          <w:numId w:val="29"/>
        </w:numPr>
        <w:spacing w:before="0" w:beforeAutospacing="0" w:after="0" w:afterAutospacing="0"/>
        <w:jc w:val="both"/>
        <w:rPr>
          <w:noProof/>
          <w:color w:val="000000"/>
          <w:sz w:val="20"/>
          <w:szCs w:val="20"/>
        </w:rPr>
      </w:pPr>
      <w:r>
        <w:rPr>
          <w:noProof/>
          <w:color w:val="000000"/>
          <w:sz w:val="20"/>
          <w:szCs w:val="20"/>
        </w:rPr>
        <w:t xml:space="preserve">Then calculate </w:t>
      </w:r>
      <m:oMath>
        <m:r>
          <w:rPr>
            <w:rFonts w:ascii="Cambria Math" w:hAnsi="Cambria Math"/>
            <w:color w:val="000000"/>
            <w:sz w:val="20"/>
            <w:szCs w:val="20"/>
          </w:rPr>
          <m:t>[</m:t>
        </m:r>
        <m:box>
          <m:boxPr>
            <m:opEmu m:val="1"/>
            <m:ctrlPr>
              <w:rPr>
                <w:rFonts w:ascii="Cambria Math" w:hAnsi="Cambria Math"/>
                <w:i/>
                <w:color w:val="000000"/>
                <w:sz w:val="20"/>
                <w:szCs w:val="20"/>
              </w:rPr>
            </m:ctrlPr>
          </m:boxPr>
          <m:e>
            <m:groupChr>
              <m:groupChrPr>
                <m:chr m:val="→"/>
                <m:pos m:val="top"/>
                <m:ctrlPr>
                  <w:rPr>
                    <w:rFonts w:ascii="Cambria Math" w:hAnsi="Cambria Math"/>
                    <w:i/>
                    <w:color w:val="000000"/>
                    <w:sz w:val="20"/>
                    <w:szCs w:val="20"/>
                  </w:rPr>
                </m:ctrlPr>
              </m:groupChrPr>
              <m:e>
                <m:sSub>
                  <m:sSubPr>
                    <m:ctrlPr>
                      <w:rPr>
                        <w:rFonts w:ascii="Cambria Math" w:hAnsi="Cambria Math"/>
                        <w:i/>
                        <w:color w:val="000000"/>
                        <w:sz w:val="20"/>
                        <w:szCs w:val="20"/>
                      </w:rPr>
                    </m:ctrlPr>
                  </m:sSubPr>
                  <m:e>
                    <m:r>
                      <w:rPr>
                        <w:rFonts w:ascii="Cambria Math" w:hAnsi="Cambria Math"/>
                        <w:color w:val="000000"/>
                        <w:sz w:val="20"/>
                        <w:szCs w:val="20"/>
                      </w:rPr>
                      <m:t>gl</m:t>
                    </m:r>
                  </m:e>
                  <m:sub>
                    <m:r>
                      <w:rPr>
                        <w:rFonts w:ascii="Cambria Math" w:hAnsi="Cambria Math"/>
                        <w:color w:val="000000"/>
                        <w:sz w:val="20"/>
                        <w:szCs w:val="20"/>
                      </w:rPr>
                      <m:t>i</m:t>
                    </m:r>
                  </m:sub>
                </m:sSub>
              </m:e>
            </m:groupChr>
          </m:e>
        </m:box>
        <m:r>
          <m:rPr>
            <m:sty m:val="p"/>
          </m:rPr>
          <w:rPr>
            <w:rFonts w:ascii="Cambria Math" w:hAnsi="Cambria Math"/>
            <w:color w:val="000000"/>
            <w:sz w:val="20"/>
            <w:szCs w:val="20"/>
          </w:rPr>
          <m:t xml:space="preserve"> , </m:t>
        </m:r>
        <m:box>
          <m:boxPr>
            <m:opEmu m:val="1"/>
            <m:ctrlPr>
              <w:rPr>
                <w:rFonts w:ascii="Cambria Math" w:hAnsi="Cambria Math"/>
                <w:i/>
                <w:color w:val="000000"/>
                <w:sz w:val="20"/>
                <w:szCs w:val="20"/>
              </w:rPr>
            </m:ctrlPr>
          </m:boxPr>
          <m:e>
            <m:groupChr>
              <m:groupChrPr>
                <m:chr m:val="→"/>
                <m:pos m:val="top"/>
                <m:ctrlPr>
                  <w:rPr>
                    <w:rFonts w:ascii="Cambria Math" w:hAnsi="Cambria Math"/>
                    <w:i/>
                    <w:color w:val="000000"/>
                    <w:sz w:val="20"/>
                    <w:szCs w:val="20"/>
                  </w:rPr>
                </m:ctrlPr>
              </m:groupChrPr>
              <m:e>
                <m:sSub>
                  <m:sSubPr>
                    <m:ctrlPr>
                      <w:rPr>
                        <w:rFonts w:ascii="Cambria Math" w:hAnsi="Cambria Math"/>
                        <w:i/>
                        <w:color w:val="000000"/>
                        <w:sz w:val="20"/>
                        <w:szCs w:val="20"/>
                      </w:rPr>
                    </m:ctrlPr>
                  </m:sSubPr>
                  <m:e>
                    <m:r>
                      <w:rPr>
                        <w:rFonts w:ascii="Cambria Math" w:hAnsi="Cambria Math"/>
                        <w:color w:val="000000"/>
                        <w:sz w:val="20"/>
                        <w:szCs w:val="20"/>
                      </w:rPr>
                      <m:t>gr</m:t>
                    </m:r>
                  </m:e>
                  <m:sub>
                    <m:r>
                      <w:rPr>
                        <w:rFonts w:ascii="Cambria Math" w:hAnsi="Cambria Math"/>
                        <w:color w:val="000000"/>
                        <w:sz w:val="20"/>
                        <w:szCs w:val="20"/>
                      </w:rPr>
                      <m:t>j</m:t>
                    </m:r>
                  </m:sub>
                </m:sSub>
              </m:e>
            </m:groupChr>
          </m:e>
        </m:box>
        <m:r>
          <w:rPr>
            <w:rFonts w:ascii="Cambria Math" w:hAnsi="Cambria Math"/>
            <w:color w:val="000000"/>
            <w:sz w:val="20"/>
            <w:szCs w:val="20"/>
          </w:rPr>
          <m:t>]</m:t>
        </m:r>
      </m:oMath>
      <w:r>
        <w:rPr>
          <w:noProof/>
          <w:color w:val="000000"/>
          <w:sz w:val="20"/>
          <w:szCs w:val="20"/>
        </w:rPr>
        <w:t xml:space="preserve"> </w:t>
      </w:r>
      <w:r w:rsidRPr="00B531C8">
        <w:rPr>
          <w:noProof/>
          <w:color w:val="000000"/>
          <w:sz w:val="20"/>
          <w:szCs w:val="20"/>
        </w:rPr>
        <w:t>for all the pairs of</w:t>
      </w:r>
      <m:oMath>
        <m:r>
          <w:rPr>
            <w:rFonts w:ascii="Cambria Math" w:hAnsi="Cambria Math"/>
            <w:noProof/>
            <w:color w:val="000000"/>
            <w:sz w:val="20"/>
            <w:szCs w:val="20"/>
          </w:rPr>
          <m:t xml:space="preserve"> i, j</m:t>
        </m:r>
      </m:oMath>
      <w:r w:rsidRPr="00B531C8">
        <w:rPr>
          <w:noProof/>
          <w:color w:val="000000"/>
          <w:sz w:val="20"/>
          <w:szCs w:val="20"/>
        </w:rPr>
        <w:t>.</w:t>
      </w:r>
    </w:p>
    <w:p w14:paraId="3DCB8F80" w14:textId="2015B94F" w:rsidR="00B531C8" w:rsidRPr="00DF4A21" w:rsidRDefault="00B531C8" w:rsidP="00DF4A21">
      <w:pPr>
        <w:pStyle w:val="NormalWeb"/>
        <w:numPr>
          <w:ilvl w:val="0"/>
          <w:numId w:val="29"/>
        </w:numPr>
        <w:spacing w:before="0" w:beforeAutospacing="0" w:after="0" w:afterAutospacing="0"/>
        <w:jc w:val="both"/>
        <w:rPr>
          <w:noProof/>
          <w:color w:val="000000"/>
          <w:sz w:val="20"/>
          <w:szCs w:val="20"/>
        </w:rPr>
      </w:pPr>
      <w:r>
        <w:rPr>
          <w:noProof/>
          <w:color w:val="000000"/>
          <w:sz w:val="20"/>
          <w:szCs w:val="20"/>
        </w:rPr>
        <w:t>Normalize attention coefficient</w:t>
      </w:r>
    </w:p>
    <w:p w14:paraId="6B3A2588" w14:textId="55068B74" w:rsidR="00B531C8" w:rsidRPr="00DF4A21" w:rsidRDefault="00000000" w:rsidP="006D7052">
      <w:pPr>
        <w:pStyle w:val="NormalWeb"/>
        <w:spacing w:before="0" w:beforeAutospacing="0" w:after="0" w:afterAutospacing="0"/>
        <w:ind w:left="648"/>
        <w:jc w:val="both"/>
        <w:rPr>
          <w:noProof/>
          <w:color w:val="000000"/>
          <w:sz w:val="20"/>
          <w:szCs w:val="20"/>
        </w:rPr>
      </w:pPr>
      <m:oMath>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ij</m:t>
            </m:r>
          </m:sub>
        </m:sSub>
        <m:r>
          <w:rPr>
            <w:rFonts w:ascii="Cambria Math" w:hAnsi="Cambria Math"/>
            <w:color w:val="000000"/>
          </w:rPr>
          <m:t>=softma</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j</m:t>
            </m:r>
          </m:sub>
        </m:sSub>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ij</m:t>
                </m:r>
              </m:sub>
            </m:sSub>
          </m:e>
        </m:d>
        <m:r>
          <w:rPr>
            <w:rFonts w:ascii="Cambria Math" w:hAnsi="Cambria Math"/>
            <w:color w:val="000000"/>
          </w:rPr>
          <m:t xml:space="preserve">= </m:t>
        </m:r>
        <m:f>
          <m:fPr>
            <m:ctrlPr>
              <w:rPr>
                <w:rFonts w:ascii="Cambria Math" w:hAnsi="Cambria Math"/>
                <w:i/>
                <w:color w:val="000000"/>
              </w:rPr>
            </m:ctrlPr>
          </m:fPr>
          <m:num>
            <m:r>
              <m:rPr>
                <m:sty m:val="p"/>
              </m:rPr>
              <w:rPr>
                <w:rFonts w:ascii="Cambria Math" w:hAnsi="Cambria Math"/>
                <w:color w:val="000000"/>
              </w:rPr>
              <m:t>exp⁡</m:t>
            </m:r>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ij</m:t>
                </m:r>
              </m:sub>
            </m:sSub>
            <m:r>
              <w:rPr>
                <w:rFonts w:ascii="Cambria Math" w:hAnsi="Cambria Math"/>
                <w:color w:val="000000"/>
              </w:rPr>
              <m:t>)</m:t>
            </m:r>
          </m:num>
          <m:den>
            <m:nary>
              <m:naryPr>
                <m:chr m:val="∑"/>
                <m:limLoc m:val="subSup"/>
                <m:supHide m:val="1"/>
                <m:ctrlPr>
                  <w:rPr>
                    <w:rFonts w:ascii="Cambria Math" w:hAnsi="Cambria Math"/>
                    <w:i/>
                    <w:color w:val="000000"/>
                  </w:rPr>
                </m:ctrlPr>
              </m:naryPr>
              <m:sub>
                <m:r>
                  <w:rPr>
                    <w:rFonts w:ascii="Cambria Math" w:hAnsi="Cambria Math"/>
                    <w:color w:val="000000"/>
                  </w:rPr>
                  <m:t>j'∈</m:t>
                </m:r>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i</m:t>
                    </m:r>
                  </m:sub>
                </m:sSub>
              </m:sub>
              <m:sup/>
              <m:e>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ij</m:t>
                    </m:r>
                  </m:sub>
                </m:sSub>
                <m:r>
                  <w:rPr>
                    <w:rFonts w:ascii="Cambria Math" w:hAnsi="Cambria Math"/>
                    <w:color w:val="000000"/>
                  </w:rPr>
                  <m:t>')</m:t>
                </m:r>
              </m:e>
            </m:nary>
          </m:den>
        </m:f>
      </m:oMath>
      <w:r w:rsidR="00261ADE">
        <w:rPr>
          <w:noProof/>
          <w:color w:val="000000"/>
          <w:sz w:val="20"/>
          <w:szCs w:val="20"/>
        </w:rPr>
        <w:t xml:space="preserve">  (6)</w:t>
      </w:r>
    </w:p>
    <w:p w14:paraId="5C72AC9C" w14:textId="77777777" w:rsidR="00DF4A21" w:rsidRPr="00DF4A21" w:rsidRDefault="00DF4A21" w:rsidP="006D7052">
      <w:pPr>
        <w:pStyle w:val="NormalWeb"/>
        <w:spacing w:before="0" w:beforeAutospacing="0" w:after="0" w:afterAutospacing="0"/>
        <w:ind w:left="648"/>
        <w:jc w:val="both"/>
        <w:rPr>
          <w:noProof/>
          <w:color w:val="000000"/>
          <w:sz w:val="20"/>
          <w:szCs w:val="20"/>
        </w:rPr>
      </w:pPr>
    </w:p>
    <w:p w14:paraId="194FF9DD" w14:textId="534A8A35" w:rsidR="00DF4A21" w:rsidRDefault="00DF4A21" w:rsidP="006D7052">
      <w:pPr>
        <w:pStyle w:val="NormalWeb"/>
        <w:spacing w:before="0" w:beforeAutospacing="0" w:after="0" w:afterAutospacing="0"/>
        <w:ind w:left="648"/>
        <w:jc w:val="both"/>
        <w:rPr>
          <w:noProof/>
          <w:color w:val="000000"/>
          <w:sz w:val="20"/>
          <w:szCs w:val="20"/>
        </w:rPr>
      </w:pPr>
      <w:r>
        <w:rPr>
          <w:noProof/>
          <w:sz w:val="20"/>
          <w:szCs w:val="20"/>
        </w:rPr>
        <w:t xml:space="preserve">In which </w:t>
      </w:r>
      <m:oMath>
        <m:sSub>
          <m:sSubPr>
            <m:ctrlPr>
              <w:rPr>
                <w:rFonts w:ascii="Cambria Math" w:hAnsi="Cambria Math"/>
                <w:i/>
                <w:color w:val="000000"/>
                <w:sz w:val="20"/>
                <w:szCs w:val="20"/>
              </w:rPr>
            </m:ctrlPr>
          </m:sSubPr>
          <m:e>
            <m:r>
              <w:rPr>
                <w:rFonts w:ascii="Cambria Math" w:hAnsi="Cambria Math"/>
                <w:color w:val="000000"/>
                <w:sz w:val="20"/>
                <w:szCs w:val="20"/>
              </w:rPr>
              <m:t>N</m:t>
            </m:r>
          </m:e>
          <m:sub>
            <m:r>
              <w:rPr>
                <w:rFonts w:ascii="Cambria Math" w:hAnsi="Cambria Math"/>
                <w:color w:val="000000"/>
                <w:sz w:val="20"/>
                <w:szCs w:val="20"/>
              </w:rPr>
              <m:t>i</m:t>
            </m:r>
          </m:sub>
        </m:sSub>
      </m:oMath>
      <w:r>
        <w:rPr>
          <w:noProof/>
          <w:color w:val="000000"/>
          <w:sz w:val="20"/>
          <w:szCs w:val="20"/>
        </w:rPr>
        <w:t xml:space="preserve"> is of the set of I-connected nodes. Perform these by setting the unlinked </w:t>
      </w:r>
      <m:oMath>
        <m:sSub>
          <m:sSubPr>
            <m:ctrlPr>
              <w:rPr>
                <w:rFonts w:ascii="Cambria Math" w:hAnsi="Cambria Math"/>
                <w:i/>
                <w:color w:val="000000"/>
                <w:sz w:val="20"/>
                <w:szCs w:val="20"/>
              </w:rPr>
            </m:ctrlPr>
          </m:sSubPr>
          <m:e>
            <m:r>
              <w:rPr>
                <w:rFonts w:ascii="Cambria Math" w:hAnsi="Cambria Math"/>
                <w:color w:val="000000"/>
                <w:sz w:val="20"/>
                <w:szCs w:val="20"/>
              </w:rPr>
              <m:t>e</m:t>
            </m:r>
          </m:e>
          <m:sub>
            <m:r>
              <w:rPr>
                <w:rFonts w:ascii="Cambria Math" w:hAnsi="Cambria Math"/>
                <w:color w:val="000000"/>
                <w:sz w:val="20"/>
                <w:szCs w:val="20"/>
              </w:rPr>
              <m:t>ij</m:t>
            </m:r>
          </m:sub>
        </m:sSub>
      </m:oMath>
      <w:r>
        <w:rPr>
          <w:noProof/>
          <w:color w:val="000000"/>
          <w:sz w:val="20"/>
          <w:szCs w:val="20"/>
        </w:rPr>
        <w:t xml:space="preserve"> to -</w:t>
      </w:r>
      <m:oMath>
        <m:r>
          <w:rPr>
            <w:rFonts w:ascii="Cambria Math" w:hAnsi="Cambria Math"/>
            <w:noProof/>
            <w:color w:val="000000"/>
            <w:sz w:val="20"/>
            <w:szCs w:val="20"/>
          </w:rPr>
          <m:t>∞</m:t>
        </m:r>
      </m:oMath>
      <w:r>
        <w:rPr>
          <w:noProof/>
          <w:color w:val="000000"/>
          <w:sz w:val="20"/>
          <w:szCs w:val="20"/>
        </w:rPr>
        <w:t xml:space="preserve"> that makes the exp (</w:t>
      </w:r>
      <m:oMath>
        <m:sSub>
          <m:sSubPr>
            <m:ctrlPr>
              <w:rPr>
                <w:rFonts w:ascii="Cambria Math" w:hAnsi="Cambria Math"/>
                <w:i/>
                <w:color w:val="000000"/>
                <w:sz w:val="20"/>
                <w:szCs w:val="20"/>
              </w:rPr>
            </m:ctrlPr>
          </m:sSubPr>
          <m:e>
            <m:r>
              <w:rPr>
                <w:rFonts w:ascii="Cambria Math" w:hAnsi="Cambria Math"/>
                <w:color w:val="000000"/>
                <w:sz w:val="20"/>
                <w:szCs w:val="20"/>
              </w:rPr>
              <m:t>e</m:t>
            </m:r>
          </m:e>
          <m:sub>
            <m:r>
              <w:rPr>
                <w:rFonts w:ascii="Cambria Math" w:hAnsi="Cambria Math"/>
                <w:color w:val="000000"/>
                <w:sz w:val="20"/>
                <w:szCs w:val="20"/>
              </w:rPr>
              <m:t>ij</m:t>
            </m:r>
          </m:sub>
        </m:sSub>
      </m:oMath>
      <w:r>
        <w:rPr>
          <w:noProof/>
          <w:color w:val="000000"/>
          <w:sz w:val="20"/>
          <w:szCs w:val="20"/>
        </w:rPr>
        <w:t xml:space="preserve">) </w:t>
      </w:r>
      <w:r w:rsidRPr="00DF4A21">
        <w:rPr>
          <w:rFonts w:ascii="Cambria Math" w:hAnsi="Cambria Math" w:cs="Cambria Math"/>
          <w:noProof/>
          <w:color w:val="000000"/>
          <w:sz w:val="20"/>
          <w:szCs w:val="20"/>
        </w:rPr>
        <w:t>∼</w:t>
      </w:r>
      <w:r w:rsidRPr="00DF4A21">
        <w:rPr>
          <w:noProof/>
          <w:color w:val="000000"/>
          <w:sz w:val="20"/>
          <w:szCs w:val="20"/>
        </w:rPr>
        <w:t xml:space="preserve"> 0 for non-connected pair.</w:t>
      </w:r>
    </w:p>
    <w:p w14:paraId="59F8EA4F" w14:textId="4B653AD2" w:rsidR="00125254" w:rsidRPr="00DF4A21" w:rsidRDefault="00DF4A21" w:rsidP="00DF4A21">
      <w:pPr>
        <w:pStyle w:val="NormalWeb"/>
        <w:numPr>
          <w:ilvl w:val="0"/>
          <w:numId w:val="29"/>
        </w:numPr>
        <w:spacing w:before="0" w:beforeAutospacing="0" w:after="0" w:afterAutospacing="0"/>
        <w:jc w:val="both"/>
        <w:rPr>
          <w:noProof/>
          <w:sz w:val="20"/>
          <w:szCs w:val="20"/>
        </w:rPr>
      </w:pPr>
      <w:r>
        <w:rPr>
          <w:noProof/>
          <w:sz w:val="20"/>
          <w:szCs w:val="20"/>
        </w:rPr>
        <w:t xml:space="preserve">Implementing dropout regulation within neural network while considering the </w:t>
      </w:r>
      <w:r w:rsidRPr="00DF4A21">
        <w:rPr>
          <w:noProof/>
          <w:sz w:val="20"/>
          <w:szCs w:val="20"/>
        </w:rPr>
        <w:t>given steps and equations related to attention mechanisms.</w:t>
      </w:r>
    </w:p>
    <w:p w14:paraId="499E8DC3" w14:textId="492B0B41" w:rsidR="006D652A" w:rsidRPr="00261ADE" w:rsidRDefault="00DF4A21" w:rsidP="00DF4A21">
      <w:pPr>
        <w:pStyle w:val="NormalWeb"/>
        <w:numPr>
          <w:ilvl w:val="0"/>
          <w:numId w:val="29"/>
        </w:numPr>
        <w:spacing w:before="0" w:beforeAutospacing="0" w:after="0" w:afterAutospacing="0"/>
        <w:jc w:val="both"/>
        <w:rPr>
          <w:color w:val="000000"/>
          <w:sz w:val="20"/>
          <w:szCs w:val="20"/>
        </w:rPr>
      </w:pPr>
      <w:r w:rsidRPr="00DF4A21">
        <w:rPr>
          <w:color w:val="000000"/>
          <w:sz w:val="20"/>
          <w:szCs w:val="20"/>
        </w:rPr>
        <w:t xml:space="preserve">calculate the final output for each head in your neural network's forward pass, considering the steps and equations mentioned earlier in the context of the </w:t>
      </w:r>
      <w:r w:rsidRPr="00261ADE">
        <w:rPr>
          <w:color w:val="000000"/>
          <w:sz w:val="20"/>
          <w:szCs w:val="20"/>
        </w:rPr>
        <w:t>attention mechanism.</w:t>
      </w:r>
    </w:p>
    <w:p w14:paraId="3411EB7B" w14:textId="417EB1EB" w:rsidR="00DF4A21" w:rsidRPr="00261ADE" w:rsidRDefault="00000000" w:rsidP="00DF4A21">
      <w:pPr>
        <w:pStyle w:val="NormalWeb"/>
        <w:spacing w:before="0" w:beforeAutospacing="0" w:after="0" w:afterAutospacing="0"/>
        <w:ind w:left="648"/>
        <w:jc w:val="both"/>
        <w:rPr>
          <w:color w:val="000000"/>
          <w:sz w:val="20"/>
          <w:szCs w:val="20"/>
        </w:rPr>
      </w:pPr>
      <m:oMath>
        <m:box>
          <m:boxPr>
            <m:opEmu m:val="1"/>
            <m:ctrlPr>
              <w:rPr>
                <w:rFonts w:ascii="Cambria Math" w:hAnsi="Cambria Math"/>
                <w:i/>
                <w:color w:val="000000"/>
                <w:sz w:val="28"/>
                <w:szCs w:val="28"/>
              </w:rPr>
            </m:ctrlPr>
          </m:boxPr>
          <m:e>
            <m:groupChr>
              <m:groupChrPr>
                <m:chr m:val="→"/>
                <m:pos m:val="top"/>
                <m:ctrlPr>
                  <w:rPr>
                    <w:rFonts w:ascii="Cambria Math" w:hAnsi="Cambria Math"/>
                    <w:i/>
                    <w:color w:val="000000"/>
                    <w:sz w:val="28"/>
                    <w:szCs w:val="28"/>
                  </w:rPr>
                </m:ctrlPr>
              </m:groupChrPr>
              <m:e>
                <m:sSubSup>
                  <m:sSubSupPr>
                    <m:ctrlPr>
                      <w:rPr>
                        <w:rFonts w:ascii="Cambria Math" w:hAnsi="Cambria Math"/>
                        <w:i/>
                        <w:color w:val="000000"/>
                        <w:sz w:val="28"/>
                        <w:szCs w:val="28"/>
                      </w:rPr>
                    </m:ctrlPr>
                  </m:sSubSupPr>
                  <m:e>
                    <m:r>
                      <w:rPr>
                        <w:rFonts w:ascii="Cambria Math" w:hAnsi="Cambria Math"/>
                        <w:color w:val="000000"/>
                        <w:sz w:val="28"/>
                        <w:szCs w:val="28"/>
                      </w:rPr>
                      <m:t>h'</m:t>
                    </m:r>
                  </m:e>
                  <m:sub>
                    <m:r>
                      <w:rPr>
                        <w:rFonts w:ascii="Cambria Math" w:hAnsi="Cambria Math"/>
                        <w:color w:val="000000"/>
                        <w:sz w:val="28"/>
                        <w:szCs w:val="28"/>
                      </w:rPr>
                      <m:t>i</m:t>
                    </m:r>
                  </m:sub>
                  <m:sup>
                    <m:r>
                      <w:rPr>
                        <w:rFonts w:ascii="Cambria Math" w:hAnsi="Cambria Math"/>
                        <w:color w:val="000000"/>
                        <w:sz w:val="28"/>
                        <w:szCs w:val="28"/>
                      </w:rPr>
                      <m:t>k</m:t>
                    </m:r>
                  </m:sup>
                </m:sSubSup>
              </m:e>
            </m:groupChr>
          </m:e>
        </m:box>
        <m:r>
          <w:rPr>
            <w:rFonts w:ascii="Cambria Math" w:hAnsi="Cambria Math"/>
            <w:color w:val="000000"/>
            <w:sz w:val="28"/>
            <w:szCs w:val="28"/>
          </w:rPr>
          <m:t xml:space="preserve">  </m:t>
        </m:r>
      </m:oMath>
      <w:r w:rsidR="00DF4A21" w:rsidRPr="00261ADE">
        <w:rPr>
          <w:color w:val="000000"/>
          <w:sz w:val="28"/>
          <w:szCs w:val="28"/>
        </w:rPr>
        <w:t xml:space="preserve"> = </w:t>
      </w:r>
      <m:oMath>
        <m:nary>
          <m:naryPr>
            <m:chr m:val="∑"/>
            <m:limLoc m:val="undOvr"/>
            <m:subHide m:val="1"/>
            <m:supHide m:val="1"/>
            <m:ctrlPr>
              <w:rPr>
                <w:rFonts w:ascii="Cambria Math" w:hAnsi="Cambria Math"/>
                <w:i/>
                <w:color w:val="000000"/>
                <w:sz w:val="28"/>
                <w:szCs w:val="28"/>
              </w:rPr>
            </m:ctrlPr>
          </m:naryPr>
          <m:sub/>
          <m:sup/>
          <m:e>
            <m:sSubSup>
              <m:sSubSupPr>
                <m:ctrlPr>
                  <w:rPr>
                    <w:rFonts w:ascii="Cambria Math" w:hAnsi="Cambria Math"/>
                    <w:i/>
                    <w:color w:val="000000"/>
                    <w:sz w:val="28"/>
                    <w:szCs w:val="28"/>
                  </w:rPr>
                </m:ctrlPr>
              </m:sSubSupPr>
              <m:e>
                <m:r>
                  <w:rPr>
                    <w:rFonts w:ascii="Cambria Math" w:hAnsi="Cambria Math"/>
                    <w:color w:val="000000"/>
                    <w:sz w:val="28"/>
                    <w:szCs w:val="28"/>
                  </w:rPr>
                  <m:t>α</m:t>
                </m:r>
              </m:e>
              <m:sub>
                <m:r>
                  <w:rPr>
                    <w:rFonts w:ascii="Cambria Math" w:hAnsi="Cambria Math"/>
                    <w:color w:val="000000"/>
                    <w:sz w:val="28"/>
                    <w:szCs w:val="28"/>
                  </w:rPr>
                  <m:t>ij</m:t>
                </m:r>
              </m:sub>
              <m:sup>
                <m:r>
                  <w:rPr>
                    <w:rFonts w:ascii="Cambria Math" w:hAnsi="Cambria Math"/>
                    <w:color w:val="000000"/>
                    <w:sz w:val="28"/>
                    <w:szCs w:val="28"/>
                  </w:rPr>
                  <m:t>k</m:t>
                </m:r>
              </m:sup>
            </m:sSubSup>
            <m:box>
              <m:boxPr>
                <m:opEmu m:val="1"/>
                <m:ctrlPr>
                  <w:rPr>
                    <w:rFonts w:ascii="Cambria Math" w:hAnsi="Cambria Math"/>
                    <w:i/>
                    <w:color w:val="000000"/>
                    <w:sz w:val="28"/>
                    <w:szCs w:val="28"/>
                  </w:rPr>
                </m:ctrlPr>
              </m:boxPr>
              <m:e>
                <m:groupChr>
                  <m:groupChrPr>
                    <m:chr m:val="→"/>
                    <m:pos m:val="top"/>
                    <m:ctrlPr>
                      <w:rPr>
                        <w:rFonts w:ascii="Cambria Math" w:hAnsi="Cambria Math"/>
                        <w:i/>
                        <w:color w:val="000000"/>
                        <w:sz w:val="28"/>
                        <w:szCs w:val="28"/>
                      </w:rPr>
                    </m:ctrlPr>
                  </m:groupChrPr>
                  <m:e>
                    <m:sSub>
                      <m:sSubPr>
                        <m:ctrlPr>
                          <w:rPr>
                            <w:rFonts w:ascii="Cambria Math" w:hAnsi="Cambria Math"/>
                            <w:i/>
                            <w:color w:val="000000"/>
                            <w:sz w:val="28"/>
                            <w:szCs w:val="28"/>
                          </w:rPr>
                        </m:ctrlPr>
                      </m:sSubPr>
                      <m:e>
                        <m:r>
                          <w:rPr>
                            <w:rFonts w:ascii="Cambria Math" w:hAnsi="Cambria Math"/>
                            <w:color w:val="000000"/>
                            <w:sz w:val="28"/>
                            <w:szCs w:val="28"/>
                          </w:rPr>
                          <m:t>g</m:t>
                        </m:r>
                      </m:e>
                      <m:sub>
                        <m:r>
                          <w:rPr>
                            <w:rFonts w:ascii="Cambria Math" w:hAnsi="Cambria Math"/>
                            <w:color w:val="000000"/>
                            <w:sz w:val="28"/>
                            <w:szCs w:val="28"/>
                          </w:rPr>
                          <m:t>r j, k</m:t>
                        </m:r>
                      </m:sub>
                    </m:sSub>
                  </m:e>
                </m:groupChr>
              </m:e>
            </m:box>
          </m:e>
        </m:nary>
      </m:oMath>
      <w:r w:rsidR="00DF4A21" w:rsidRPr="00261ADE">
        <w:rPr>
          <w:color w:val="000000"/>
          <w:sz w:val="20"/>
          <w:szCs w:val="20"/>
        </w:rPr>
        <w:t xml:space="preserve">  </w:t>
      </w:r>
      <w:r w:rsidR="00261ADE" w:rsidRPr="00261ADE">
        <w:rPr>
          <w:color w:val="000000"/>
          <w:sz w:val="20"/>
          <w:szCs w:val="20"/>
        </w:rPr>
        <w:t>(7)</w:t>
      </w:r>
    </w:p>
    <w:p w14:paraId="124F02BE" w14:textId="77777777" w:rsidR="00E33E8D" w:rsidRPr="00261ADE" w:rsidRDefault="00E33E8D" w:rsidP="004C7855">
      <w:pPr>
        <w:pStyle w:val="NormalWeb"/>
        <w:spacing w:before="0" w:beforeAutospacing="0" w:after="0" w:afterAutospacing="0"/>
        <w:rPr>
          <w:color w:val="000000"/>
          <w:sz w:val="20"/>
          <w:szCs w:val="20"/>
        </w:rPr>
      </w:pPr>
    </w:p>
    <w:p w14:paraId="0F153C38" w14:textId="08F86FB5" w:rsidR="00D509F7" w:rsidRPr="00261ADE" w:rsidRDefault="00C702DF" w:rsidP="00C702DF">
      <w:pPr>
        <w:pStyle w:val="ListParagraph"/>
        <w:numPr>
          <w:ilvl w:val="0"/>
          <w:numId w:val="29"/>
        </w:numPr>
        <w:jc w:val="left"/>
      </w:pPr>
      <w:r w:rsidRPr="00261ADE">
        <w:t>Define the concatenation of the head outputs in your neural network's forward method.</w:t>
      </w:r>
    </w:p>
    <w:p w14:paraId="27DE973D" w14:textId="66A40B75" w:rsidR="00C702DF" w:rsidRPr="00261ADE" w:rsidRDefault="00000000" w:rsidP="00C702DF">
      <w:pPr>
        <w:pStyle w:val="ListParagraph"/>
        <w:ind w:left="648"/>
        <w:jc w:val="left"/>
      </w:pPr>
      <m:oMath>
        <m:acc>
          <m:accPr>
            <m:chr m:val="⃗"/>
            <m:ctrlPr>
              <w:rPr>
                <w:rFonts w:ascii="Cambria Math" w:hAnsi="Cambria Math"/>
                <w:i/>
                <w:sz w:val="28"/>
                <w:szCs w:val="28"/>
              </w:rPr>
            </m:ctrlPr>
          </m:accPr>
          <m:e>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m:t>
                    </m:r>
                  </m:sup>
                </m:sSup>
              </m:e>
              <m:sub>
                <m:r>
                  <w:rPr>
                    <w:rFonts w:ascii="Cambria Math" w:hAnsi="Cambria Math"/>
                    <w:sz w:val="28"/>
                    <w:szCs w:val="28"/>
                  </w:rPr>
                  <m:t>i</m:t>
                </m:r>
              </m:sub>
            </m:sSub>
          </m:e>
        </m:acc>
        <m:r>
          <w:rPr>
            <w:rFonts w:ascii="Cambria Math" w:hAnsi="Cambria Math"/>
            <w:sz w:val="28"/>
            <w:szCs w:val="28"/>
          </w:rPr>
          <m:t xml:space="preserve">= </m:t>
        </m:r>
        <m:r>
          <w:rPr>
            <w:rFonts w:ascii="Cambria Math" w:hAnsi="Cambria Math" w:cs="Lalezar" w:hint="cs"/>
            <w:sz w:val="28"/>
            <w:szCs w:val="28"/>
          </w:rPr>
          <m:t>││</m:t>
        </m:r>
        <m:sPre>
          <m:sPrePr>
            <m:ctrlPr>
              <w:rPr>
                <w:rFonts w:ascii="Cambria Math" w:hAnsi="Cambria Math"/>
                <w:i/>
                <w:sz w:val="28"/>
                <w:szCs w:val="28"/>
              </w:rPr>
            </m:ctrlPr>
          </m:sPrePr>
          <m:sub>
            <m:r>
              <w:rPr>
                <w:rFonts w:ascii="Cambria Math" w:hAnsi="Cambria Math"/>
                <w:sz w:val="28"/>
                <w:szCs w:val="28"/>
              </w:rPr>
              <m:t>k=1</m:t>
            </m:r>
          </m:sub>
          <m:sup>
            <m:r>
              <w:rPr>
                <w:rFonts w:ascii="Cambria Math" w:hAnsi="Cambria Math"/>
                <w:sz w:val="28"/>
                <w:szCs w:val="28"/>
              </w:rPr>
              <m:t>k</m:t>
            </m:r>
          </m:sup>
          <m:e>
            <m:box>
              <m:boxPr>
                <m:opEmu m:val="1"/>
                <m:ctrlPr>
                  <w:rPr>
                    <w:rFonts w:ascii="Cambria Math" w:hAnsi="Cambria Math"/>
                    <w:i/>
                    <w:color w:val="000000"/>
                    <w:sz w:val="28"/>
                    <w:szCs w:val="28"/>
                  </w:rPr>
                </m:ctrlPr>
              </m:boxPr>
              <m:e>
                <m:groupChr>
                  <m:groupChrPr>
                    <m:chr m:val="→"/>
                    <m:pos m:val="top"/>
                    <m:ctrlPr>
                      <w:rPr>
                        <w:rFonts w:ascii="Cambria Math" w:hAnsi="Cambria Math"/>
                        <w:i/>
                        <w:color w:val="000000"/>
                        <w:sz w:val="28"/>
                        <w:szCs w:val="28"/>
                      </w:rPr>
                    </m:ctrlPr>
                  </m:groupChrPr>
                  <m:e>
                    <m:sSubSup>
                      <m:sSubSupPr>
                        <m:ctrlPr>
                          <w:rPr>
                            <w:rFonts w:ascii="Cambria Math" w:hAnsi="Cambria Math"/>
                            <w:i/>
                            <w:color w:val="000000"/>
                            <w:sz w:val="28"/>
                            <w:szCs w:val="28"/>
                          </w:rPr>
                        </m:ctrlPr>
                      </m:sSubSupPr>
                      <m:e>
                        <m:r>
                          <w:rPr>
                            <w:rFonts w:ascii="Cambria Math" w:hAnsi="Cambria Math"/>
                            <w:color w:val="000000"/>
                            <w:sz w:val="28"/>
                            <w:szCs w:val="28"/>
                          </w:rPr>
                          <m:t>h'</m:t>
                        </m:r>
                      </m:e>
                      <m:sub>
                        <m:r>
                          <w:rPr>
                            <w:rFonts w:ascii="Cambria Math" w:hAnsi="Cambria Math"/>
                            <w:color w:val="000000"/>
                            <w:sz w:val="28"/>
                            <w:szCs w:val="28"/>
                          </w:rPr>
                          <m:t>i</m:t>
                        </m:r>
                      </m:sub>
                      <m:sup>
                        <m:r>
                          <w:rPr>
                            <w:rFonts w:ascii="Cambria Math" w:hAnsi="Cambria Math"/>
                            <w:color w:val="000000"/>
                            <w:sz w:val="28"/>
                            <w:szCs w:val="28"/>
                          </w:rPr>
                          <m:t>k</m:t>
                        </m:r>
                      </m:sup>
                    </m:sSubSup>
                  </m:e>
                </m:groupChr>
              </m:e>
            </m:box>
          </m:e>
        </m:sPre>
      </m:oMath>
      <w:r w:rsidR="00261ADE" w:rsidRPr="00261ADE">
        <w:rPr>
          <w:sz w:val="28"/>
          <w:szCs w:val="28"/>
        </w:rPr>
        <w:t xml:space="preserve"> </w:t>
      </w:r>
      <w:r w:rsidR="00261ADE" w:rsidRPr="00261ADE">
        <w:t xml:space="preserve"> (8)</w:t>
      </w:r>
    </w:p>
    <w:p w14:paraId="34C08E14" w14:textId="77777777" w:rsidR="00C702DF" w:rsidRPr="00261ADE" w:rsidRDefault="00C702DF" w:rsidP="00C702DF">
      <w:pPr>
        <w:pStyle w:val="ListParagraph"/>
        <w:ind w:left="648"/>
        <w:jc w:val="left"/>
      </w:pPr>
    </w:p>
    <w:p w14:paraId="34B15C03" w14:textId="1129D426" w:rsidR="00C702DF" w:rsidRPr="00261ADE" w:rsidRDefault="00C702DF" w:rsidP="00C702DF">
      <w:pPr>
        <w:pStyle w:val="ListParagraph"/>
        <w:numPr>
          <w:ilvl w:val="0"/>
          <w:numId w:val="29"/>
        </w:numPr>
        <w:jc w:val="left"/>
      </w:pPr>
      <w:r w:rsidRPr="00261ADE">
        <w:t>To take the mean of the outputs from each head Define the mean calculation of the head outputs in your neural network's forward method:</w:t>
      </w:r>
    </w:p>
    <w:p w14:paraId="4729460E" w14:textId="47CE3B11" w:rsidR="00D22F56" w:rsidRPr="00261ADE" w:rsidRDefault="00000000" w:rsidP="00C702DF">
      <w:pPr>
        <w:ind w:left="648"/>
        <w:jc w:val="left"/>
        <w:rPr>
          <w:color w:val="000000"/>
        </w:rPr>
      </w:pPr>
      <m:oMath>
        <m:box>
          <m:boxPr>
            <m:opEmu m:val="1"/>
            <m:ctrlPr>
              <w:rPr>
                <w:rFonts w:ascii="Cambria Math" w:hAnsi="Cambria Math"/>
                <w:i/>
                <w:color w:val="000000"/>
                <w:sz w:val="28"/>
                <w:szCs w:val="28"/>
              </w:rPr>
            </m:ctrlPr>
          </m:boxPr>
          <m:e>
            <m:acc>
              <m:accPr>
                <m:chr m:val="⃗"/>
                <m:ctrlPr>
                  <w:rPr>
                    <w:rFonts w:ascii="Cambria Math" w:hAnsi="Cambria Math"/>
                    <w:i/>
                    <w:sz w:val="28"/>
                    <w:szCs w:val="28"/>
                  </w:rPr>
                </m:ctrlPr>
              </m:accPr>
              <m:e>
                <m:sSub>
                  <m:sSubPr>
                    <m:ctrlPr>
                      <w:rPr>
                        <w:rFonts w:ascii="Cambria Math" w:hAnsi="Cambria Math"/>
                        <w:i/>
                        <w:sz w:val="28"/>
                        <w:szCs w:val="28"/>
                      </w:rPr>
                    </m:ctrlPr>
                  </m:sSubPr>
                  <m:e>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m:t>
                        </m:r>
                      </m:sup>
                    </m:sSup>
                  </m:e>
                  <m:sub>
                    <m:r>
                      <w:rPr>
                        <w:rFonts w:ascii="Cambria Math" w:hAnsi="Cambria Math"/>
                        <w:sz w:val="28"/>
                        <w:szCs w:val="28"/>
                      </w:rPr>
                      <m:t>i</m:t>
                    </m:r>
                  </m:sub>
                </m:sSub>
              </m:e>
            </m:acc>
          </m:e>
        </m:box>
        <m:r>
          <w:rPr>
            <w:rFonts w:ascii="Cambria Math" w:hAnsi="Cambria Math"/>
            <w:color w:val="000000"/>
            <w:sz w:val="28"/>
            <w:szCs w:val="28"/>
          </w:rPr>
          <m:t xml:space="preserve"> = </m:t>
        </m:r>
        <m:f>
          <m:fPr>
            <m:ctrlPr>
              <w:rPr>
                <w:rFonts w:ascii="Cambria Math" w:hAnsi="Cambria Math"/>
                <w:i/>
                <w:color w:val="000000"/>
                <w:sz w:val="28"/>
                <w:szCs w:val="28"/>
              </w:rPr>
            </m:ctrlPr>
          </m:fPr>
          <m:num>
            <m:r>
              <w:rPr>
                <w:rFonts w:ascii="Cambria Math" w:hAnsi="Cambria Math"/>
                <w:color w:val="000000"/>
                <w:sz w:val="28"/>
                <w:szCs w:val="28"/>
              </w:rPr>
              <m:t>1</m:t>
            </m:r>
          </m:num>
          <m:den>
            <m:r>
              <w:rPr>
                <w:rFonts w:ascii="Cambria Math" w:hAnsi="Cambria Math"/>
                <w:color w:val="000000"/>
                <w:sz w:val="28"/>
                <w:szCs w:val="28"/>
              </w:rPr>
              <m:t>K</m:t>
            </m:r>
          </m:den>
        </m:f>
        <m:r>
          <w:rPr>
            <w:rFonts w:ascii="Cambria Math" w:hAnsi="Cambria Math"/>
            <w:color w:val="000000"/>
            <w:sz w:val="28"/>
            <w:szCs w:val="28"/>
          </w:rPr>
          <m:t xml:space="preserve"> </m:t>
        </m:r>
        <m:nary>
          <m:naryPr>
            <m:chr m:val="∑"/>
            <m:limLoc m:val="undOvr"/>
            <m:ctrlPr>
              <w:rPr>
                <w:rFonts w:ascii="Cambria Math" w:hAnsi="Cambria Math"/>
                <w:i/>
                <w:color w:val="000000"/>
                <w:sz w:val="28"/>
                <w:szCs w:val="28"/>
              </w:rPr>
            </m:ctrlPr>
          </m:naryPr>
          <m:sub>
            <m:r>
              <w:rPr>
                <w:rFonts w:ascii="Cambria Math" w:hAnsi="Cambria Math"/>
                <w:color w:val="000000"/>
                <w:sz w:val="28"/>
                <w:szCs w:val="28"/>
              </w:rPr>
              <m:t>K=1</m:t>
            </m:r>
          </m:sub>
          <m:sup>
            <m:r>
              <w:rPr>
                <w:rFonts w:ascii="Cambria Math" w:hAnsi="Cambria Math"/>
                <w:color w:val="000000"/>
                <w:sz w:val="28"/>
                <w:szCs w:val="28"/>
              </w:rPr>
              <m:t>K</m:t>
            </m:r>
          </m:sup>
          <m:e>
            <m:groupChr>
              <m:groupChrPr>
                <m:chr m:val="→"/>
                <m:pos m:val="top"/>
                <m:ctrlPr>
                  <w:rPr>
                    <w:rFonts w:ascii="Cambria Math" w:hAnsi="Cambria Math"/>
                    <w:i/>
                    <w:color w:val="000000"/>
                    <w:sz w:val="28"/>
                    <w:szCs w:val="28"/>
                  </w:rPr>
                </m:ctrlPr>
              </m:groupChrPr>
              <m:e>
                <m:sSubSup>
                  <m:sSubSupPr>
                    <m:ctrlPr>
                      <w:rPr>
                        <w:rFonts w:ascii="Cambria Math" w:hAnsi="Cambria Math"/>
                        <w:i/>
                        <w:color w:val="000000"/>
                        <w:sz w:val="28"/>
                        <w:szCs w:val="28"/>
                      </w:rPr>
                    </m:ctrlPr>
                  </m:sSubSupPr>
                  <m:e>
                    <m:r>
                      <w:rPr>
                        <w:rFonts w:ascii="Cambria Math" w:hAnsi="Cambria Math"/>
                        <w:color w:val="000000"/>
                        <w:sz w:val="28"/>
                        <w:szCs w:val="28"/>
                      </w:rPr>
                      <m:t>h'</m:t>
                    </m:r>
                  </m:e>
                  <m:sub>
                    <m:r>
                      <w:rPr>
                        <w:rFonts w:ascii="Cambria Math" w:hAnsi="Cambria Math"/>
                        <w:color w:val="000000"/>
                        <w:sz w:val="28"/>
                        <w:szCs w:val="28"/>
                      </w:rPr>
                      <m:t>i</m:t>
                    </m:r>
                  </m:sub>
                  <m:sup>
                    <m:r>
                      <w:rPr>
                        <w:rFonts w:ascii="Cambria Math" w:hAnsi="Cambria Math"/>
                        <w:color w:val="000000"/>
                        <w:sz w:val="28"/>
                        <w:szCs w:val="28"/>
                      </w:rPr>
                      <m:t>k</m:t>
                    </m:r>
                  </m:sup>
                </m:sSubSup>
              </m:e>
            </m:groupChr>
          </m:e>
        </m:nary>
      </m:oMath>
      <w:r w:rsidR="00C702DF" w:rsidRPr="00261ADE">
        <w:rPr>
          <w:color w:val="000000"/>
        </w:rPr>
        <w:t xml:space="preserve"> </w:t>
      </w:r>
      <w:r w:rsidR="00261ADE" w:rsidRPr="00261ADE">
        <w:rPr>
          <w:color w:val="000000"/>
        </w:rPr>
        <w:t>(9)</w:t>
      </w:r>
    </w:p>
    <w:p w14:paraId="24CC80CA" w14:textId="77777777" w:rsidR="00261ADE" w:rsidRPr="000C5BC3" w:rsidRDefault="00261ADE" w:rsidP="00C702DF">
      <w:pPr>
        <w:ind w:left="648"/>
        <w:jc w:val="left"/>
      </w:pPr>
    </w:p>
    <w:p w14:paraId="25E7D9D7" w14:textId="6F090B0C" w:rsidR="009303D9" w:rsidRPr="005B520E" w:rsidRDefault="00CF1DD6" w:rsidP="00D22F56">
      <w:pPr>
        <w:pStyle w:val="Heading1"/>
      </w:pPr>
      <w:r>
        <w:t>Result</w:t>
      </w:r>
      <w:r w:rsidR="00247ED6">
        <w:t xml:space="preserve"> and </w:t>
      </w:r>
      <w:r>
        <w:t>D</w:t>
      </w:r>
      <w:r w:rsidR="00247ED6">
        <w:t>iscus</w:t>
      </w:r>
      <w:r w:rsidR="00C72349">
        <w:t>sion</w:t>
      </w:r>
    </w:p>
    <w:p w14:paraId="1A54CB60" w14:textId="3E23D78D" w:rsidR="006F6D3D" w:rsidRPr="00614E44" w:rsidRDefault="00C72349" w:rsidP="00B850F9">
      <w:pPr>
        <w:pStyle w:val="Heading2"/>
      </w:pPr>
      <w:r>
        <w:t xml:space="preserve">Experiment </w:t>
      </w:r>
      <w:r w:rsidR="00614E44">
        <w:t>Setting</w:t>
      </w:r>
    </w:p>
    <w:p w14:paraId="2DFCFE0F" w14:textId="74253F6E" w:rsidR="00E35C87" w:rsidRPr="002420E4" w:rsidRDefault="003F1B04" w:rsidP="00275AD7">
      <w:pPr>
        <w:pStyle w:val="NormalWeb"/>
        <w:spacing w:before="0" w:beforeAutospacing="0" w:after="0" w:afterAutospacing="0"/>
        <w:ind w:firstLine="288"/>
        <w:jc w:val="both"/>
        <w:rPr>
          <w:color w:val="000000"/>
          <w:sz w:val="20"/>
          <w:szCs w:val="20"/>
        </w:rPr>
      </w:pPr>
      <w:r w:rsidRPr="002420E4">
        <w:rPr>
          <w:color w:val="000000"/>
          <w:sz w:val="20"/>
          <w:szCs w:val="20"/>
        </w:rPr>
        <w:t>For creating GAT, we utilized PyTorch Geometry [</w:t>
      </w:r>
      <w:r w:rsidR="00D45120">
        <w:rPr>
          <w:color w:val="000000"/>
          <w:sz w:val="20"/>
          <w:szCs w:val="20"/>
        </w:rPr>
        <w:t>5</w:t>
      </w:r>
      <w:r w:rsidRPr="002420E4">
        <w:rPr>
          <w:color w:val="000000"/>
          <w:sz w:val="20"/>
          <w:szCs w:val="20"/>
        </w:rPr>
        <w:t>] library. All the experiments were conducted on Google Colab, and we employed GPU acceleration for training.</w:t>
      </w:r>
    </w:p>
    <w:p w14:paraId="3FFCF9ED" w14:textId="6C659A25" w:rsidR="002420E4" w:rsidRDefault="002420E4" w:rsidP="00275AD7">
      <w:pPr>
        <w:pStyle w:val="NormalWeb"/>
        <w:spacing w:before="0" w:beforeAutospacing="0" w:after="0" w:afterAutospacing="0"/>
        <w:ind w:firstLine="288"/>
        <w:jc w:val="both"/>
        <w:rPr>
          <w:color w:val="000000"/>
          <w:sz w:val="20"/>
          <w:szCs w:val="20"/>
        </w:rPr>
      </w:pPr>
      <w:r w:rsidRPr="002420E4">
        <w:rPr>
          <w:color w:val="000000"/>
          <w:sz w:val="20"/>
          <w:szCs w:val="20"/>
        </w:rPr>
        <w:t>PyTorch is a very popular framework in the field of machine learning and artificial intelligence. It has several key advantages that set it apart from other frameworks. PyTorch uses a dynamic computational model that allows developers to build and change models interactively, making debugging and experimentation easier. The PyTorch user community is also very active, providing access to a wide range of learning resources and extensive support</w:t>
      </w:r>
      <w:r w:rsidR="00D45120">
        <w:rPr>
          <w:color w:val="000000"/>
          <w:sz w:val="20"/>
          <w:szCs w:val="20"/>
        </w:rPr>
        <w:t xml:space="preserve"> [5]</w:t>
      </w:r>
      <w:r w:rsidRPr="002420E4">
        <w:rPr>
          <w:color w:val="000000"/>
          <w:sz w:val="20"/>
          <w:szCs w:val="20"/>
        </w:rPr>
        <w:t>. </w:t>
      </w:r>
    </w:p>
    <w:p w14:paraId="1B566F8E" w14:textId="77777777" w:rsidR="002D2502" w:rsidRDefault="002D2502" w:rsidP="006F6D3D">
      <w:pPr>
        <w:jc w:val="left"/>
        <w:rPr>
          <w:i/>
          <w:iCs/>
          <w:noProof/>
        </w:rPr>
      </w:pPr>
    </w:p>
    <w:p w14:paraId="2AA25739" w14:textId="6E7B649A" w:rsidR="004457BB" w:rsidRDefault="00C72349" w:rsidP="00D22F56">
      <w:pPr>
        <w:pStyle w:val="Heading2"/>
      </w:pPr>
      <w:r>
        <w:t>Result GATv2</w:t>
      </w:r>
    </w:p>
    <w:p w14:paraId="11DFA426" w14:textId="43BC295F" w:rsidR="00713A79" w:rsidRDefault="005D4B7F" w:rsidP="003F6D64">
      <w:pPr>
        <w:ind w:firstLine="288"/>
        <w:jc w:val="both"/>
      </w:pPr>
      <w:r>
        <w:t xml:space="preserve">Table I through Table III display the outcomes of GATv2 when using different weights. </w:t>
      </w:r>
      <w:r w:rsidR="003F6D64">
        <w:t>Table I, II, and III contain the results of the training, validation, and testing process.</w:t>
      </w:r>
    </w:p>
    <w:p w14:paraId="2CCEB498" w14:textId="77777777" w:rsidR="003F6D64" w:rsidRPr="004457BB" w:rsidRDefault="003F6D64" w:rsidP="003F6D64">
      <w:pPr>
        <w:ind w:firstLine="288"/>
        <w:jc w:val="both"/>
      </w:pPr>
    </w:p>
    <w:p w14:paraId="04A04A2E" w14:textId="6152BDD5" w:rsidR="00C72349" w:rsidRDefault="00C72349" w:rsidP="002D2502">
      <w:pPr>
        <w:pStyle w:val="tablehead"/>
        <w:spacing w:before="0"/>
        <w:jc w:val="left"/>
      </w:pPr>
      <w:r>
        <w:t xml:space="preserve">GATv2 training </w:t>
      </w:r>
      <w:r w:rsidR="005259AE">
        <w:t>evaluation metrics</w:t>
      </w:r>
    </w:p>
    <w:tbl>
      <w:tblPr>
        <w:tblW w:w="3959" w:type="dxa"/>
        <w:tblLayout w:type="fixed"/>
        <w:tblCellMar>
          <w:top w:w="15" w:type="dxa"/>
          <w:left w:w="15" w:type="dxa"/>
          <w:bottom w:w="15" w:type="dxa"/>
          <w:right w:w="15" w:type="dxa"/>
        </w:tblCellMar>
        <w:tblLook w:val="04A0" w:firstRow="1" w:lastRow="0" w:firstColumn="1" w:lastColumn="0" w:noHBand="0" w:noVBand="1"/>
      </w:tblPr>
      <w:tblGrid>
        <w:gridCol w:w="699"/>
        <w:gridCol w:w="851"/>
        <w:gridCol w:w="850"/>
        <w:gridCol w:w="709"/>
        <w:gridCol w:w="850"/>
      </w:tblGrid>
      <w:tr w:rsidR="00011571" w:rsidRPr="00011571" w14:paraId="2C319FD5" w14:textId="77777777" w:rsidTr="00D90282">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52D8C" w14:textId="77777777" w:rsidR="00011571" w:rsidRPr="00011571" w:rsidRDefault="00011571" w:rsidP="002D2502">
            <w:pPr>
              <w:rPr>
                <w:rFonts w:eastAsia="Times New Roman"/>
                <w:sz w:val="15"/>
                <w:szCs w:val="15"/>
                <w:lang w:val="en-ID" w:eastAsia="en-ID"/>
              </w:rPr>
            </w:pPr>
            <w:r w:rsidRPr="00011571">
              <w:rPr>
                <w:rFonts w:eastAsia="Times New Roman"/>
                <w:b/>
                <w:bCs/>
                <w:color w:val="000000"/>
                <w:sz w:val="15"/>
                <w:szCs w:val="15"/>
                <w:lang w:val="en-ID" w:eastAsia="en-ID"/>
              </w:rPr>
              <w:t>Weight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14202" w14:textId="77777777" w:rsidR="00011571" w:rsidRPr="00011571" w:rsidRDefault="00011571" w:rsidP="002D2502">
            <w:pPr>
              <w:rPr>
                <w:rFonts w:eastAsia="Times New Roman"/>
                <w:sz w:val="15"/>
                <w:szCs w:val="15"/>
                <w:lang w:val="en-ID" w:eastAsia="en-ID"/>
              </w:rPr>
            </w:pPr>
            <w:r w:rsidRPr="00011571">
              <w:rPr>
                <w:rFonts w:eastAsia="Times New Roman"/>
                <w:b/>
                <w:bCs/>
                <w:color w:val="000000"/>
                <w:sz w:val="15"/>
                <w:szCs w:val="15"/>
                <w:lang w:val="en-ID" w:eastAsia="en-ID"/>
              </w:rPr>
              <w:t>Accuracy</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DFAA8" w14:textId="77777777" w:rsidR="00011571" w:rsidRPr="00011571" w:rsidRDefault="00011571" w:rsidP="002D2502">
            <w:pPr>
              <w:rPr>
                <w:rFonts w:eastAsia="Times New Roman"/>
                <w:sz w:val="15"/>
                <w:szCs w:val="15"/>
                <w:lang w:val="en-ID" w:eastAsia="en-ID"/>
              </w:rPr>
            </w:pPr>
            <w:r w:rsidRPr="00011571">
              <w:rPr>
                <w:rFonts w:eastAsia="Times New Roman"/>
                <w:b/>
                <w:bCs/>
                <w:color w:val="000000"/>
                <w:sz w:val="15"/>
                <w:szCs w:val="15"/>
                <w:lang w:val="en-ID" w:eastAsia="en-ID"/>
              </w:rPr>
              <w:t>Precision</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5ADC9" w14:textId="77777777" w:rsidR="00011571" w:rsidRPr="00011571" w:rsidRDefault="00011571" w:rsidP="002D2502">
            <w:pPr>
              <w:rPr>
                <w:rFonts w:eastAsia="Times New Roman"/>
                <w:sz w:val="15"/>
                <w:szCs w:val="15"/>
                <w:lang w:val="en-ID" w:eastAsia="en-ID"/>
              </w:rPr>
            </w:pPr>
            <w:r w:rsidRPr="00011571">
              <w:rPr>
                <w:rFonts w:eastAsia="Times New Roman"/>
                <w:b/>
                <w:bCs/>
                <w:color w:val="000000"/>
                <w:sz w:val="15"/>
                <w:szCs w:val="15"/>
                <w:lang w:val="en-ID" w:eastAsia="en-ID"/>
              </w:rPr>
              <w:t>Recall</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8DF0C" w14:textId="77777777" w:rsidR="00011571" w:rsidRPr="00011571" w:rsidRDefault="00011571" w:rsidP="002D2502">
            <w:pPr>
              <w:rPr>
                <w:rFonts w:eastAsia="Times New Roman"/>
                <w:sz w:val="15"/>
                <w:szCs w:val="15"/>
                <w:lang w:val="en-ID" w:eastAsia="en-ID"/>
              </w:rPr>
            </w:pPr>
            <w:r w:rsidRPr="00011571">
              <w:rPr>
                <w:rFonts w:eastAsia="Times New Roman"/>
                <w:b/>
                <w:bCs/>
                <w:color w:val="000000"/>
                <w:sz w:val="15"/>
                <w:szCs w:val="15"/>
                <w:lang w:val="en-ID" w:eastAsia="en-ID"/>
              </w:rPr>
              <w:t>F1-score</w:t>
            </w:r>
          </w:p>
        </w:tc>
      </w:tr>
      <w:tr w:rsidR="00011571" w:rsidRPr="00011571" w14:paraId="48832AFE" w14:textId="77777777" w:rsidTr="00D90282">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D8B5E" w14:textId="77777777" w:rsidR="00011571" w:rsidRPr="00011571" w:rsidRDefault="00011571" w:rsidP="002D2502">
            <w:pPr>
              <w:rPr>
                <w:rFonts w:eastAsia="Times New Roman"/>
                <w:sz w:val="15"/>
                <w:szCs w:val="15"/>
                <w:lang w:val="en-ID" w:eastAsia="en-ID"/>
              </w:rPr>
            </w:pPr>
            <w:r w:rsidRPr="00011571">
              <w:rPr>
                <w:rFonts w:eastAsia="Times New Roman"/>
                <w:color w:val="000000"/>
                <w:sz w:val="15"/>
                <w:szCs w:val="15"/>
                <w:lang w:val="en-ID" w:eastAsia="en-ID"/>
              </w:rPr>
              <w:t>(1, 1)</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85896" w14:textId="77777777" w:rsidR="00011571" w:rsidRPr="00011571" w:rsidRDefault="00011571" w:rsidP="002D2502">
            <w:pPr>
              <w:rPr>
                <w:rFonts w:eastAsia="Times New Roman"/>
                <w:sz w:val="15"/>
                <w:szCs w:val="15"/>
                <w:lang w:val="en-ID" w:eastAsia="en-ID"/>
              </w:rPr>
            </w:pPr>
            <w:r w:rsidRPr="00011571">
              <w:rPr>
                <w:rFonts w:eastAsia="Times New Roman"/>
                <w:color w:val="000000"/>
                <w:sz w:val="15"/>
                <w:szCs w:val="15"/>
                <w:lang w:val="en-ID" w:eastAsia="en-ID"/>
              </w:rPr>
              <w:t>3.70%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B3840" w14:textId="77777777" w:rsidR="00011571" w:rsidRPr="00011571" w:rsidRDefault="00011571" w:rsidP="002D2502">
            <w:pPr>
              <w:rPr>
                <w:rFonts w:eastAsia="Times New Roman"/>
                <w:sz w:val="15"/>
                <w:szCs w:val="15"/>
                <w:lang w:val="en-ID" w:eastAsia="en-ID"/>
              </w:rPr>
            </w:pPr>
            <w:r w:rsidRPr="00011571">
              <w:rPr>
                <w:rFonts w:eastAsia="Times New Roman"/>
                <w:color w:val="000000"/>
                <w:sz w:val="15"/>
                <w:szCs w:val="15"/>
                <w:lang w:val="en-ID" w:eastAsia="en-ID"/>
              </w:rPr>
              <w:t>0.49931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9CD35" w14:textId="77777777" w:rsidR="00011571" w:rsidRPr="00011571" w:rsidRDefault="00011571" w:rsidP="002D2502">
            <w:pPr>
              <w:rPr>
                <w:rFonts w:eastAsia="Times New Roman"/>
                <w:sz w:val="15"/>
                <w:szCs w:val="15"/>
                <w:lang w:val="en-ID" w:eastAsia="en-ID"/>
              </w:rPr>
            </w:pPr>
            <w:r w:rsidRPr="00011571">
              <w:rPr>
                <w:rFonts w:eastAsia="Times New Roman"/>
                <w:color w:val="000000"/>
                <w:sz w:val="15"/>
                <w:szCs w:val="15"/>
                <w:lang w:val="en-ID" w:eastAsia="en-ID"/>
              </w:rPr>
              <w:t>0.48519</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261EA" w14:textId="77777777" w:rsidR="00011571" w:rsidRPr="00011571" w:rsidRDefault="00011571" w:rsidP="002D2502">
            <w:pPr>
              <w:rPr>
                <w:rFonts w:eastAsia="Times New Roman"/>
                <w:sz w:val="15"/>
                <w:szCs w:val="15"/>
                <w:lang w:val="en-ID" w:eastAsia="en-ID"/>
              </w:rPr>
            </w:pPr>
            <w:r w:rsidRPr="00011571">
              <w:rPr>
                <w:rFonts w:eastAsia="Times New Roman"/>
                <w:color w:val="000000"/>
                <w:sz w:val="15"/>
                <w:szCs w:val="15"/>
                <w:lang w:val="en-ID" w:eastAsia="en-ID"/>
              </w:rPr>
              <w:t>0.035911</w:t>
            </w:r>
          </w:p>
        </w:tc>
      </w:tr>
      <w:tr w:rsidR="00011571" w:rsidRPr="00011571" w14:paraId="25731334" w14:textId="77777777" w:rsidTr="00D90282">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53C12" w14:textId="77777777" w:rsidR="00011571" w:rsidRPr="00011571" w:rsidRDefault="00011571" w:rsidP="002D2502">
            <w:pPr>
              <w:rPr>
                <w:rFonts w:eastAsia="Times New Roman"/>
                <w:sz w:val="15"/>
                <w:szCs w:val="15"/>
                <w:lang w:val="en-ID" w:eastAsia="en-ID"/>
              </w:rPr>
            </w:pPr>
            <w:r w:rsidRPr="00011571">
              <w:rPr>
                <w:rFonts w:eastAsia="Times New Roman"/>
                <w:color w:val="000000"/>
                <w:sz w:val="15"/>
                <w:szCs w:val="15"/>
                <w:lang w:val="en-ID" w:eastAsia="en-ID"/>
              </w:rPr>
              <w:t>(</w:t>
            </w:r>
            <w:proofErr w:type="gramStart"/>
            <w:r w:rsidRPr="00011571">
              <w:rPr>
                <w:rFonts w:eastAsia="Times New Roman"/>
                <w:color w:val="000000"/>
                <w:sz w:val="15"/>
                <w:szCs w:val="15"/>
                <w:lang w:val="en-ID" w:eastAsia="en-ID"/>
              </w:rPr>
              <w:t>0.5 ,</w:t>
            </w:r>
            <w:proofErr w:type="gramEnd"/>
            <w:r w:rsidRPr="00011571">
              <w:rPr>
                <w:rFonts w:eastAsia="Times New Roman"/>
                <w:color w:val="000000"/>
                <w:sz w:val="15"/>
                <w:szCs w:val="15"/>
                <w:lang w:val="en-ID" w:eastAsia="en-ID"/>
              </w:rPr>
              <w:t xml:space="preserve"> 1)</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E6AAA" w14:textId="77777777" w:rsidR="00011571" w:rsidRPr="00011571" w:rsidRDefault="00011571" w:rsidP="002D2502">
            <w:pPr>
              <w:rPr>
                <w:rFonts w:eastAsia="Times New Roman"/>
                <w:sz w:val="15"/>
                <w:szCs w:val="15"/>
                <w:lang w:val="en-ID" w:eastAsia="en-ID"/>
              </w:rPr>
            </w:pPr>
            <w:r w:rsidRPr="00011571">
              <w:rPr>
                <w:rFonts w:eastAsia="Times New Roman"/>
                <w:color w:val="000000"/>
                <w:sz w:val="15"/>
                <w:szCs w:val="15"/>
                <w:lang w:val="en-ID" w:eastAsia="en-ID"/>
              </w:rPr>
              <w:t>4.01%</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EB36E" w14:textId="77777777" w:rsidR="00011571" w:rsidRPr="00011571" w:rsidRDefault="00011571" w:rsidP="002D2502">
            <w:pPr>
              <w:rPr>
                <w:rFonts w:eastAsia="Times New Roman"/>
                <w:sz w:val="15"/>
                <w:szCs w:val="15"/>
                <w:lang w:val="en-ID" w:eastAsia="en-ID"/>
              </w:rPr>
            </w:pPr>
            <w:r w:rsidRPr="00011571">
              <w:rPr>
                <w:rFonts w:eastAsia="Times New Roman"/>
                <w:color w:val="000000"/>
                <w:sz w:val="15"/>
                <w:szCs w:val="15"/>
                <w:lang w:val="en-ID" w:eastAsia="en-ID"/>
              </w:rPr>
              <w:t>0.50092</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65B39" w14:textId="77777777" w:rsidR="00011571" w:rsidRPr="00011571" w:rsidRDefault="00011571" w:rsidP="002D2502">
            <w:pPr>
              <w:rPr>
                <w:rFonts w:eastAsia="Times New Roman"/>
                <w:sz w:val="15"/>
                <w:szCs w:val="15"/>
                <w:lang w:val="en-ID" w:eastAsia="en-ID"/>
              </w:rPr>
            </w:pPr>
            <w:r w:rsidRPr="00011571">
              <w:rPr>
                <w:rFonts w:eastAsia="Times New Roman"/>
                <w:color w:val="000000"/>
                <w:sz w:val="15"/>
                <w:szCs w:val="15"/>
                <w:lang w:val="en-ID" w:eastAsia="en-ID"/>
              </w:rPr>
              <w:t>0.50674</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698DC" w14:textId="77777777" w:rsidR="00011571" w:rsidRPr="00011571" w:rsidRDefault="00011571" w:rsidP="002D2502">
            <w:pPr>
              <w:rPr>
                <w:rFonts w:eastAsia="Times New Roman"/>
                <w:sz w:val="15"/>
                <w:szCs w:val="15"/>
                <w:lang w:val="en-ID" w:eastAsia="en-ID"/>
              </w:rPr>
            </w:pPr>
            <w:r w:rsidRPr="00011571">
              <w:rPr>
                <w:rFonts w:eastAsia="Times New Roman"/>
                <w:color w:val="000000"/>
                <w:sz w:val="15"/>
                <w:szCs w:val="15"/>
                <w:lang w:val="en-ID" w:eastAsia="en-ID"/>
              </w:rPr>
              <w:t>0.039199</w:t>
            </w:r>
          </w:p>
        </w:tc>
      </w:tr>
      <w:tr w:rsidR="00011571" w:rsidRPr="00011571" w14:paraId="5682FFC0" w14:textId="77777777" w:rsidTr="00D90282">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47F37" w14:textId="77777777" w:rsidR="00011571" w:rsidRPr="00011571" w:rsidRDefault="00011571" w:rsidP="002D2502">
            <w:pPr>
              <w:rPr>
                <w:rFonts w:eastAsia="Times New Roman"/>
                <w:sz w:val="15"/>
                <w:szCs w:val="15"/>
                <w:lang w:val="en-ID" w:eastAsia="en-ID"/>
              </w:rPr>
            </w:pPr>
            <w:r w:rsidRPr="00011571">
              <w:rPr>
                <w:rFonts w:eastAsia="Times New Roman"/>
                <w:color w:val="000000"/>
                <w:sz w:val="15"/>
                <w:szCs w:val="15"/>
                <w:lang w:val="en-ID" w:eastAsia="en-ID"/>
              </w:rPr>
              <w:t>(-10, 1)</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14C35" w14:textId="77777777" w:rsidR="00011571" w:rsidRPr="00011571" w:rsidRDefault="00011571" w:rsidP="002D2502">
            <w:pPr>
              <w:rPr>
                <w:rFonts w:eastAsia="Times New Roman"/>
                <w:sz w:val="15"/>
                <w:szCs w:val="15"/>
                <w:lang w:val="en-ID" w:eastAsia="en-ID"/>
              </w:rPr>
            </w:pPr>
            <w:r w:rsidRPr="00011571">
              <w:rPr>
                <w:rFonts w:eastAsia="Times New Roman"/>
                <w:color w:val="000000"/>
                <w:sz w:val="15"/>
                <w:szCs w:val="15"/>
                <w:lang w:val="en-ID" w:eastAsia="en-ID"/>
              </w:rPr>
              <w:t>94.42%</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53DF5" w14:textId="77777777" w:rsidR="00011571" w:rsidRPr="00011571" w:rsidRDefault="00011571" w:rsidP="002D2502">
            <w:pPr>
              <w:rPr>
                <w:rFonts w:eastAsia="Times New Roman"/>
                <w:sz w:val="15"/>
                <w:szCs w:val="15"/>
                <w:lang w:val="en-ID" w:eastAsia="en-ID"/>
              </w:rPr>
            </w:pPr>
            <w:r w:rsidRPr="00011571">
              <w:rPr>
                <w:rFonts w:eastAsia="Times New Roman"/>
                <w:color w:val="000000"/>
                <w:sz w:val="15"/>
                <w:szCs w:val="15"/>
                <w:lang w:val="en-ID" w:eastAsia="en-ID"/>
              </w:rPr>
              <w:t>0.49937</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6BC65" w14:textId="77777777" w:rsidR="00011571" w:rsidRPr="00011571" w:rsidRDefault="00011571" w:rsidP="002D2502">
            <w:pPr>
              <w:rPr>
                <w:rFonts w:eastAsia="Times New Roman"/>
                <w:sz w:val="15"/>
                <w:szCs w:val="15"/>
                <w:lang w:val="en-ID" w:eastAsia="en-ID"/>
              </w:rPr>
            </w:pPr>
            <w:r w:rsidRPr="00011571">
              <w:rPr>
                <w:rFonts w:eastAsia="Times New Roman"/>
                <w:color w:val="000000"/>
                <w:sz w:val="15"/>
                <w:szCs w:val="15"/>
                <w:lang w:val="en-ID" w:eastAsia="en-ID"/>
              </w:rPr>
              <w:t>0.49899</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620BE" w14:textId="77777777" w:rsidR="00011571" w:rsidRPr="00011571" w:rsidRDefault="00011571" w:rsidP="002D2502">
            <w:pPr>
              <w:rPr>
                <w:rFonts w:eastAsia="Times New Roman"/>
                <w:sz w:val="15"/>
                <w:szCs w:val="15"/>
                <w:lang w:val="en-ID" w:eastAsia="en-ID"/>
              </w:rPr>
            </w:pPr>
            <w:r w:rsidRPr="00011571">
              <w:rPr>
                <w:rFonts w:eastAsia="Times New Roman"/>
                <w:color w:val="000000"/>
                <w:sz w:val="15"/>
                <w:szCs w:val="15"/>
                <w:lang w:val="en-ID" w:eastAsia="en-ID"/>
              </w:rPr>
              <w:t>0.49835</w:t>
            </w:r>
          </w:p>
        </w:tc>
      </w:tr>
      <w:tr w:rsidR="00011571" w:rsidRPr="00011571" w14:paraId="01FEBA9A" w14:textId="77777777" w:rsidTr="00D90282">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A43B6" w14:textId="77777777" w:rsidR="00011571" w:rsidRPr="00011571" w:rsidRDefault="00011571" w:rsidP="002D2502">
            <w:pPr>
              <w:rPr>
                <w:rFonts w:eastAsia="Times New Roman"/>
                <w:sz w:val="15"/>
                <w:szCs w:val="15"/>
                <w:lang w:val="en-ID" w:eastAsia="en-ID"/>
              </w:rPr>
            </w:pPr>
            <w:r w:rsidRPr="00011571">
              <w:rPr>
                <w:rFonts w:eastAsia="Times New Roman"/>
                <w:color w:val="000000"/>
                <w:sz w:val="15"/>
                <w:szCs w:val="15"/>
                <w:lang w:val="en-ID" w:eastAsia="en-ID"/>
              </w:rPr>
              <w:t>(-1, 1)</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48A97" w14:textId="77777777" w:rsidR="00011571" w:rsidRPr="00011571" w:rsidRDefault="00011571" w:rsidP="002D2502">
            <w:pPr>
              <w:rPr>
                <w:rFonts w:eastAsia="Times New Roman"/>
                <w:sz w:val="15"/>
                <w:szCs w:val="15"/>
                <w:lang w:val="en-ID" w:eastAsia="en-ID"/>
              </w:rPr>
            </w:pPr>
            <w:r w:rsidRPr="00011571">
              <w:rPr>
                <w:rFonts w:eastAsia="Times New Roman"/>
                <w:color w:val="000000"/>
                <w:sz w:val="15"/>
                <w:szCs w:val="15"/>
                <w:lang w:val="en-ID" w:eastAsia="en-ID"/>
              </w:rPr>
              <w:t>96.36%</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584DF" w14:textId="77777777" w:rsidR="00011571" w:rsidRPr="00011571" w:rsidRDefault="00011571" w:rsidP="002D2502">
            <w:pPr>
              <w:rPr>
                <w:rFonts w:eastAsia="Times New Roman"/>
                <w:sz w:val="15"/>
                <w:szCs w:val="15"/>
                <w:lang w:val="en-ID" w:eastAsia="en-ID"/>
              </w:rPr>
            </w:pPr>
            <w:r w:rsidRPr="00011571">
              <w:rPr>
                <w:rFonts w:eastAsia="Times New Roman"/>
                <w:color w:val="000000"/>
                <w:sz w:val="15"/>
                <w:szCs w:val="15"/>
                <w:lang w:val="en-ID" w:eastAsia="en-ID"/>
              </w:rPr>
              <w:t>0.50007</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71376" w14:textId="77777777" w:rsidR="00011571" w:rsidRPr="00011571" w:rsidRDefault="00011571" w:rsidP="002D2502">
            <w:pPr>
              <w:rPr>
                <w:rFonts w:eastAsia="Times New Roman"/>
                <w:sz w:val="15"/>
                <w:szCs w:val="15"/>
                <w:lang w:val="en-ID" w:eastAsia="en-ID"/>
              </w:rPr>
            </w:pPr>
            <w:r w:rsidRPr="00011571">
              <w:rPr>
                <w:rFonts w:eastAsia="Times New Roman"/>
                <w:color w:val="000000"/>
                <w:sz w:val="15"/>
                <w:szCs w:val="15"/>
                <w:lang w:val="en-ID" w:eastAsia="en-ID"/>
              </w:rPr>
              <w:t>0.50302</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27566" w14:textId="77777777" w:rsidR="00011571" w:rsidRPr="00011571" w:rsidRDefault="00011571" w:rsidP="002D2502">
            <w:pPr>
              <w:rPr>
                <w:rFonts w:eastAsia="Times New Roman"/>
                <w:sz w:val="15"/>
                <w:szCs w:val="15"/>
                <w:lang w:val="en-ID" w:eastAsia="en-ID"/>
              </w:rPr>
            </w:pPr>
            <w:r w:rsidRPr="00011571">
              <w:rPr>
                <w:rFonts w:eastAsia="Times New Roman"/>
                <w:color w:val="000000"/>
                <w:sz w:val="15"/>
                <w:szCs w:val="15"/>
                <w:lang w:val="en-ID" w:eastAsia="en-ID"/>
              </w:rPr>
              <w:t>0.49168</w:t>
            </w:r>
          </w:p>
        </w:tc>
      </w:tr>
    </w:tbl>
    <w:p w14:paraId="08251DC3" w14:textId="77777777" w:rsidR="00E35C87" w:rsidRDefault="00E35C87" w:rsidP="002D2502">
      <w:pPr>
        <w:pStyle w:val="tablehead"/>
        <w:numPr>
          <w:ilvl w:val="0"/>
          <w:numId w:val="0"/>
        </w:numPr>
        <w:spacing w:before="0"/>
        <w:jc w:val="left"/>
      </w:pPr>
    </w:p>
    <w:p w14:paraId="221BEBC2" w14:textId="002B4A12" w:rsidR="005259AE" w:rsidRDefault="005259AE" w:rsidP="002D2502">
      <w:pPr>
        <w:pStyle w:val="tablehead"/>
        <w:spacing w:before="0"/>
        <w:jc w:val="left"/>
      </w:pPr>
      <w:r>
        <w:t>gatv2 validation evaluation metrics</w:t>
      </w:r>
    </w:p>
    <w:tbl>
      <w:tblPr>
        <w:tblW w:w="4101" w:type="dxa"/>
        <w:tblLayout w:type="fixed"/>
        <w:tblCellMar>
          <w:top w:w="15" w:type="dxa"/>
          <w:left w:w="15" w:type="dxa"/>
          <w:bottom w:w="15" w:type="dxa"/>
          <w:right w:w="15" w:type="dxa"/>
        </w:tblCellMar>
        <w:tblLook w:val="04A0" w:firstRow="1" w:lastRow="0" w:firstColumn="1" w:lastColumn="0" w:noHBand="0" w:noVBand="1"/>
      </w:tblPr>
      <w:tblGrid>
        <w:gridCol w:w="699"/>
        <w:gridCol w:w="851"/>
        <w:gridCol w:w="850"/>
        <w:gridCol w:w="851"/>
        <w:gridCol w:w="850"/>
      </w:tblGrid>
      <w:tr w:rsidR="002D2502" w:rsidRPr="002D2502" w14:paraId="5DEE3A30" w14:textId="77777777" w:rsidTr="00D90282">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FAB66" w14:textId="77777777" w:rsidR="002D2502" w:rsidRPr="002D2502" w:rsidRDefault="002D2502" w:rsidP="002D2502">
            <w:pPr>
              <w:rPr>
                <w:rFonts w:eastAsia="Times New Roman"/>
                <w:sz w:val="15"/>
                <w:szCs w:val="15"/>
                <w:lang w:val="en-ID" w:eastAsia="en-ID"/>
              </w:rPr>
            </w:pPr>
            <w:r w:rsidRPr="002D2502">
              <w:rPr>
                <w:rFonts w:eastAsia="Times New Roman"/>
                <w:b/>
                <w:bCs/>
                <w:color w:val="000000"/>
                <w:sz w:val="15"/>
                <w:szCs w:val="15"/>
                <w:lang w:val="en-ID" w:eastAsia="en-ID"/>
              </w:rPr>
              <w:t>Weight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F4617" w14:textId="77777777" w:rsidR="002D2502" w:rsidRPr="002D2502" w:rsidRDefault="002D2502" w:rsidP="002D2502">
            <w:pPr>
              <w:rPr>
                <w:rFonts w:eastAsia="Times New Roman"/>
                <w:sz w:val="15"/>
                <w:szCs w:val="15"/>
                <w:lang w:val="en-ID" w:eastAsia="en-ID"/>
              </w:rPr>
            </w:pPr>
            <w:r w:rsidRPr="002D2502">
              <w:rPr>
                <w:rFonts w:eastAsia="Times New Roman"/>
                <w:b/>
                <w:bCs/>
                <w:color w:val="000000"/>
                <w:sz w:val="15"/>
                <w:szCs w:val="15"/>
                <w:lang w:val="en-ID" w:eastAsia="en-ID"/>
              </w:rPr>
              <w:t>Accuracy</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0B89E" w14:textId="77777777" w:rsidR="002D2502" w:rsidRPr="002D2502" w:rsidRDefault="002D2502" w:rsidP="002D2502">
            <w:pPr>
              <w:rPr>
                <w:rFonts w:eastAsia="Times New Roman"/>
                <w:sz w:val="15"/>
                <w:szCs w:val="15"/>
                <w:lang w:val="en-ID" w:eastAsia="en-ID"/>
              </w:rPr>
            </w:pPr>
            <w:r w:rsidRPr="002D2502">
              <w:rPr>
                <w:rFonts w:eastAsia="Times New Roman"/>
                <w:b/>
                <w:bCs/>
                <w:color w:val="000000"/>
                <w:sz w:val="15"/>
                <w:szCs w:val="15"/>
                <w:lang w:val="en-ID" w:eastAsia="en-ID"/>
              </w:rPr>
              <w:t>Precision</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7848E" w14:textId="77777777" w:rsidR="002D2502" w:rsidRPr="002D2502" w:rsidRDefault="002D2502" w:rsidP="002D2502">
            <w:pPr>
              <w:rPr>
                <w:rFonts w:eastAsia="Times New Roman"/>
                <w:sz w:val="15"/>
                <w:szCs w:val="15"/>
                <w:lang w:val="en-ID" w:eastAsia="en-ID"/>
              </w:rPr>
            </w:pPr>
            <w:r w:rsidRPr="002D2502">
              <w:rPr>
                <w:rFonts w:eastAsia="Times New Roman"/>
                <w:b/>
                <w:bCs/>
                <w:color w:val="000000"/>
                <w:sz w:val="15"/>
                <w:szCs w:val="15"/>
                <w:lang w:val="en-ID" w:eastAsia="en-ID"/>
              </w:rPr>
              <w:t>Recall</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4F880" w14:textId="77777777" w:rsidR="002D2502" w:rsidRPr="002D2502" w:rsidRDefault="002D2502" w:rsidP="002D2502">
            <w:pPr>
              <w:rPr>
                <w:rFonts w:eastAsia="Times New Roman"/>
                <w:sz w:val="15"/>
                <w:szCs w:val="15"/>
                <w:lang w:val="en-ID" w:eastAsia="en-ID"/>
              </w:rPr>
            </w:pPr>
            <w:r w:rsidRPr="002D2502">
              <w:rPr>
                <w:rFonts w:eastAsia="Times New Roman"/>
                <w:b/>
                <w:bCs/>
                <w:color w:val="000000"/>
                <w:sz w:val="15"/>
                <w:szCs w:val="15"/>
                <w:lang w:val="en-ID" w:eastAsia="en-ID"/>
              </w:rPr>
              <w:t>F1-score</w:t>
            </w:r>
          </w:p>
        </w:tc>
      </w:tr>
      <w:tr w:rsidR="002D2502" w:rsidRPr="002D2502" w14:paraId="5284D61A" w14:textId="77777777" w:rsidTr="00D90282">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B2EAA"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(1, 1)</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9E076"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3.45%</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4EB41"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0.5</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1F507"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0.017264</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1F445"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0.033376</w:t>
            </w:r>
          </w:p>
        </w:tc>
      </w:tr>
      <w:tr w:rsidR="002D2502" w:rsidRPr="002D2502" w14:paraId="559C555F" w14:textId="77777777" w:rsidTr="00D90282">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697E2"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w:t>
            </w:r>
            <w:proofErr w:type="gramStart"/>
            <w:r w:rsidRPr="002D2502">
              <w:rPr>
                <w:rFonts w:eastAsia="Times New Roman"/>
                <w:color w:val="000000"/>
                <w:sz w:val="15"/>
                <w:szCs w:val="15"/>
                <w:lang w:val="en-ID" w:eastAsia="en-ID"/>
              </w:rPr>
              <w:t>0.5 ,</w:t>
            </w:r>
            <w:proofErr w:type="gramEnd"/>
            <w:r w:rsidRPr="002D2502">
              <w:rPr>
                <w:rFonts w:eastAsia="Times New Roman"/>
                <w:color w:val="000000"/>
                <w:sz w:val="15"/>
                <w:szCs w:val="15"/>
                <w:lang w:val="en-ID" w:eastAsia="en-ID"/>
              </w:rPr>
              <w:t xml:space="preserve"> 1)</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D9D47"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3.45%</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7A760"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0.5</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CEE02"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0.017264</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39E49"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0.033376</w:t>
            </w:r>
          </w:p>
        </w:tc>
      </w:tr>
      <w:tr w:rsidR="002D2502" w:rsidRPr="002D2502" w14:paraId="29A1502E" w14:textId="77777777" w:rsidTr="00D90282">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40B48"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(-10, 1)</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1A6F8"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96.30%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F3B73"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0.49868</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8B64C"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0.48269</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63D7A"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0.49055</w:t>
            </w:r>
          </w:p>
        </w:tc>
      </w:tr>
      <w:tr w:rsidR="002D2502" w:rsidRPr="002D2502" w14:paraId="385FF999" w14:textId="77777777" w:rsidTr="00D90282">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DCCE7"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(-1, 1)</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A8BBD"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96.55%</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FB8FC"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0.5</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887E5"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0.48274</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228B1"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0.49122</w:t>
            </w:r>
          </w:p>
        </w:tc>
      </w:tr>
    </w:tbl>
    <w:p w14:paraId="3F461E49" w14:textId="77777777" w:rsidR="00E13C0D" w:rsidRDefault="00E13C0D" w:rsidP="002D2502">
      <w:pPr>
        <w:pStyle w:val="tablehead"/>
        <w:numPr>
          <w:ilvl w:val="0"/>
          <w:numId w:val="0"/>
        </w:numPr>
        <w:spacing w:before="0"/>
        <w:jc w:val="left"/>
      </w:pPr>
    </w:p>
    <w:p w14:paraId="0445A49D" w14:textId="6F666E4F" w:rsidR="00870F69" w:rsidRDefault="005259AE" w:rsidP="00101F84">
      <w:pPr>
        <w:pStyle w:val="tablehead"/>
        <w:spacing w:before="0"/>
        <w:jc w:val="left"/>
      </w:pPr>
      <w:r>
        <w:t>gatv2 testing evaluation metrics</w:t>
      </w:r>
    </w:p>
    <w:tbl>
      <w:tblPr>
        <w:tblW w:w="4101" w:type="dxa"/>
        <w:tblLayout w:type="fixed"/>
        <w:tblCellMar>
          <w:top w:w="15" w:type="dxa"/>
          <w:left w:w="15" w:type="dxa"/>
          <w:bottom w:w="15" w:type="dxa"/>
          <w:right w:w="15" w:type="dxa"/>
        </w:tblCellMar>
        <w:tblLook w:val="04A0" w:firstRow="1" w:lastRow="0" w:firstColumn="1" w:lastColumn="0" w:noHBand="0" w:noVBand="1"/>
      </w:tblPr>
      <w:tblGrid>
        <w:gridCol w:w="699"/>
        <w:gridCol w:w="851"/>
        <w:gridCol w:w="850"/>
        <w:gridCol w:w="851"/>
        <w:gridCol w:w="850"/>
      </w:tblGrid>
      <w:tr w:rsidR="002D2502" w:rsidRPr="002D2502" w14:paraId="66A8E031" w14:textId="77777777" w:rsidTr="00D90282">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DBCD5" w14:textId="77777777" w:rsidR="002D2502" w:rsidRPr="002D2502" w:rsidRDefault="002D2502" w:rsidP="002D2502">
            <w:pPr>
              <w:rPr>
                <w:rFonts w:eastAsia="Times New Roman"/>
                <w:sz w:val="15"/>
                <w:szCs w:val="15"/>
                <w:lang w:val="en-ID" w:eastAsia="en-ID"/>
              </w:rPr>
            </w:pPr>
            <w:r w:rsidRPr="002D2502">
              <w:rPr>
                <w:rFonts w:eastAsia="Times New Roman"/>
                <w:b/>
                <w:bCs/>
                <w:color w:val="000000"/>
                <w:sz w:val="15"/>
                <w:szCs w:val="15"/>
                <w:lang w:val="en-ID" w:eastAsia="en-ID"/>
              </w:rPr>
              <w:t>Weight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1FB0B" w14:textId="77777777" w:rsidR="002D2502" w:rsidRPr="002D2502" w:rsidRDefault="002D2502" w:rsidP="002D2502">
            <w:pPr>
              <w:rPr>
                <w:rFonts w:eastAsia="Times New Roman"/>
                <w:sz w:val="15"/>
                <w:szCs w:val="15"/>
                <w:lang w:val="en-ID" w:eastAsia="en-ID"/>
              </w:rPr>
            </w:pPr>
            <w:r w:rsidRPr="002D2502">
              <w:rPr>
                <w:rFonts w:eastAsia="Times New Roman"/>
                <w:b/>
                <w:bCs/>
                <w:color w:val="000000"/>
                <w:sz w:val="15"/>
                <w:szCs w:val="15"/>
                <w:lang w:val="en-ID" w:eastAsia="en-ID"/>
              </w:rPr>
              <w:t>Accuracy</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8894C" w14:textId="77777777" w:rsidR="002D2502" w:rsidRPr="002D2502" w:rsidRDefault="002D2502" w:rsidP="002D2502">
            <w:pPr>
              <w:rPr>
                <w:rFonts w:eastAsia="Times New Roman"/>
                <w:sz w:val="15"/>
                <w:szCs w:val="15"/>
                <w:lang w:val="en-ID" w:eastAsia="en-ID"/>
              </w:rPr>
            </w:pPr>
            <w:r w:rsidRPr="002D2502">
              <w:rPr>
                <w:rFonts w:eastAsia="Times New Roman"/>
                <w:b/>
                <w:bCs/>
                <w:color w:val="000000"/>
                <w:sz w:val="15"/>
                <w:szCs w:val="15"/>
                <w:lang w:val="en-ID" w:eastAsia="en-ID"/>
              </w:rPr>
              <w:t>Precision</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7FA35" w14:textId="77777777" w:rsidR="002D2502" w:rsidRPr="002D2502" w:rsidRDefault="002D2502" w:rsidP="002D2502">
            <w:pPr>
              <w:rPr>
                <w:rFonts w:eastAsia="Times New Roman"/>
                <w:sz w:val="15"/>
                <w:szCs w:val="15"/>
                <w:lang w:val="en-ID" w:eastAsia="en-ID"/>
              </w:rPr>
            </w:pPr>
            <w:r w:rsidRPr="002D2502">
              <w:rPr>
                <w:rFonts w:eastAsia="Times New Roman"/>
                <w:b/>
                <w:bCs/>
                <w:color w:val="000000"/>
                <w:sz w:val="15"/>
                <w:szCs w:val="15"/>
                <w:lang w:val="en-ID" w:eastAsia="en-ID"/>
              </w:rPr>
              <w:t>Recall</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695AD" w14:textId="77777777" w:rsidR="002D2502" w:rsidRPr="002D2502" w:rsidRDefault="002D2502" w:rsidP="002D2502">
            <w:pPr>
              <w:rPr>
                <w:rFonts w:eastAsia="Times New Roman"/>
                <w:sz w:val="15"/>
                <w:szCs w:val="15"/>
                <w:lang w:val="en-ID" w:eastAsia="en-ID"/>
              </w:rPr>
            </w:pPr>
            <w:r w:rsidRPr="002D2502">
              <w:rPr>
                <w:rFonts w:eastAsia="Times New Roman"/>
                <w:b/>
                <w:bCs/>
                <w:color w:val="000000"/>
                <w:sz w:val="15"/>
                <w:szCs w:val="15"/>
                <w:lang w:val="en-ID" w:eastAsia="en-ID"/>
              </w:rPr>
              <w:t>F1-score</w:t>
            </w:r>
          </w:p>
        </w:tc>
      </w:tr>
      <w:tr w:rsidR="002D2502" w:rsidRPr="002D2502" w14:paraId="7C31E930" w14:textId="77777777" w:rsidTr="00D90282">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DA98A"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(1, 1)</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E08FE"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3.23%</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BEDD6"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0.5</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0045C"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0.016168</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3FA30"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0.031324</w:t>
            </w:r>
          </w:p>
        </w:tc>
      </w:tr>
      <w:tr w:rsidR="002D2502" w:rsidRPr="002D2502" w14:paraId="52E563FA" w14:textId="77777777" w:rsidTr="00D90282">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BC9E7"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w:t>
            </w:r>
            <w:proofErr w:type="gramStart"/>
            <w:r w:rsidRPr="002D2502">
              <w:rPr>
                <w:rFonts w:eastAsia="Times New Roman"/>
                <w:color w:val="000000"/>
                <w:sz w:val="15"/>
                <w:szCs w:val="15"/>
                <w:lang w:val="en-ID" w:eastAsia="en-ID"/>
              </w:rPr>
              <w:t>0.5 ,</w:t>
            </w:r>
            <w:proofErr w:type="gramEnd"/>
            <w:r w:rsidRPr="002D2502">
              <w:rPr>
                <w:rFonts w:eastAsia="Times New Roman"/>
                <w:color w:val="000000"/>
                <w:sz w:val="15"/>
                <w:szCs w:val="15"/>
                <w:lang w:val="en-ID" w:eastAsia="en-ID"/>
              </w:rPr>
              <w:t xml:space="preserve"> 1)</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D7950"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3.23%</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3B618"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0.5</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DB43A"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0.016168</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7D223"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0.031324</w:t>
            </w:r>
          </w:p>
        </w:tc>
      </w:tr>
      <w:tr w:rsidR="002D2502" w:rsidRPr="002D2502" w14:paraId="229D4B20" w14:textId="77777777" w:rsidTr="00D90282">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950CD"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(-10, 1)</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DA04A"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96.40%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B0C3A"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0.49812</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0E2A3"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0.48377</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371AF"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0.49084</w:t>
            </w:r>
          </w:p>
        </w:tc>
      </w:tr>
      <w:tr w:rsidR="002D2502" w:rsidRPr="002D2502" w14:paraId="5B2D6D8B" w14:textId="77777777" w:rsidTr="00D90282">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7CA8B"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(-1, 1)</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1E7A6" w14:textId="77777777" w:rsidR="002D2502" w:rsidRPr="002D2502" w:rsidRDefault="002D2502" w:rsidP="002D2502">
            <w:pPr>
              <w:rPr>
                <w:rFonts w:eastAsia="Times New Roman"/>
                <w:b/>
                <w:bCs/>
                <w:sz w:val="15"/>
                <w:szCs w:val="15"/>
                <w:lang w:val="en-ID" w:eastAsia="en-ID"/>
              </w:rPr>
            </w:pPr>
            <w:r w:rsidRPr="002D2502">
              <w:rPr>
                <w:rFonts w:eastAsia="Times New Roman"/>
                <w:b/>
                <w:bCs/>
                <w:color w:val="000000"/>
                <w:sz w:val="15"/>
                <w:szCs w:val="15"/>
                <w:lang w:val="en-ID" w:eastAsia="en-ID"/>
              </w:rPr>
              <w:t>96.77%</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AB23"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0.5</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243C5"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0.48383</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E9F2D" w14:textId="77777777" w:rsidR="002D2502" w:rsidRPr="002D2502" w:rsidRDefault="002D2502" w:rsidP="002D2502">
            <w:pPr>
              <w:rPr>
                <w:rFonts w:eastAsia="Times New Roman"/>
                <w:sz w:val="15"/>
                <w:szCs w:val="15"/>
                <w:lang w:val="en-ID" w:eastAsia="en-ID"/>
              </w:rPr>
            </w:pPr>
            <w:r w:rsidRPr="002D2502">
              <w:rPr>
                <w:rFonts w:eastAsia="Times New Roman"/>
                <w:color w:val="000000"/>
                <w:sz w:val="15"/>
                <w:szCs w:val="15"/>
                <w:lang w:val="en-ID" w:eastAsia="en-ID"/>
              </w:rPr>
              <w:t>0.49178</w:t>
            </w:r>
          </w:p>
        </w:tc>
      </w:tr>
    </w:tbl>
    <w:p w14:paraId="7E4D262A" w14:textId="77777777" w:rsidR="00870F69" w:rsidRDefault="00870F69" w:rsidP="00870F69">
      <w:pPr>
        <w:pStyle w:val="NormalWeb"/>
        <w:spacing w:before="0" w:beforeAutospacing="0" w:after="0" w:afterAutospacing="0"/>
        <w:rPr>
          <w:sz w:val="20"/>
          <w:szCs w:val="20"/>
        </w:rPr>
      </w:pPr>
    </w:p>
    <w:p w14:paraId="08FC9689" w14:textId="3D72AA3D" w:rsidR="0000623D" w:rsidRDefault="0000623D" w:rsidP="00B328C3">
      <w:pPr>
        <w:pStyle w:val="NormalWeb"/>
        <w:spacing w:before="0" w:beforeAutospacing="0" w:after="0" w:afterAutospacing="0"/>
        <w:ind w:firstLine="720"/>
        <w:jc w:val="both"/>
        <w:rPr>
          <w:color w:val="FF0000"/>
        </w:rPr>
      </w:pPr>
      <w:r w:rsidRPr="00C83F9F">
        <w:rPr>
          <w:sz w:val="20"/>
          <w:szCs w:val="20"/>
        </w:rPr>
        <w:t xml:space="preserve">The occurrence of a mismatch between precision and recall, as observed in Table </w:t>
      </w:r>
      <w:r>
        <w:rPr>
          <w:sz w:val="20"/>
          <w:szCs w:val="20"/>
        </w:rPr>
        <w:t>II</w:t>
      </w:r>
      <w:r w:rsidRPr="00C83F9F">
        <w:rPr>
          <w:sz w:val="20"/>
          <w:szCs w:val="20"/>
        </w:rPr>
        <w:t xml:space="preserve"> and Table </w:t>
      </w:r>
      <w:r>
        <w:rPr>
          <w:sz w:val="20"/>
          <w:szCs w:val="20"/>
        </w:rPr>
        <w:t>III</w:t>
      </w:r>
      <w:r w:rsidRPr="00C83F9F">
        <w:rPr>
          <w:sz w:val="20"/>
          <w:szCs w:val="20"/>
        </w:rPr>
        <w:t xml:space="preserve">, </w:t>
      </w:r>
      <w:r>
        <w:rPr>
          <w:sz w:val="20"/>
          <w:szCs w:val="20"/>
        </w:rPr>
        <w:t>happened due</w:t>
      </w:r>
      <w:r w:rsidRPr="00C83F9F">
        <w:rPr>
          <w:sz w:val="20"/>
          <w:szCs w:val="20"/>
        </w:rPr>
        <w:t xml:space="preserve"> to class imbalance</w:t>
      </w:r>
      <w:r w:rsidRPr="00211D6A">
        <w:rPr>
          <w:sz w:val="20"/>
          <w:szCs w:val="20"/>
        </w:rPr>
        <w:t xml:space="preserve">. This happen because we ignored the imbalance problem in the dataset. </w:t>
      </w:r>
      <w:r>
        <w:rPr>
          <w:sz w:val="20"/>
          <w:szCs w:val="20"/>
        </w:rPr>
        <w:t>We choose to ignore the imbalance problem because we want investigate if GATv2 can handle imbalance dataset problem.</w:t>
      </w:r>
      <w:r w:rsidR="005D4B7F">
        <w:rPr>
          <w:sz w:val="20"/>
          <w:szCs w:val="20"/>
        </w:rPr>
        <w:t xml:space="preserve"> </w:t>
      </w:r>
    </w:p>
    <w:p w14:paraId="0BE2E31E" w14:textId="77777777" w:rsidR="00B328C3" w:rsidRDefault="00B328C3" w:rsidP="00B328C3">
      <w:pPr>
        <w:ind w:firstLine="720"/>
        <w:jc w:val="both"/>
      </w:pPr>
      <w:r w:rsidRPr="0014351B">
        <w:t>Veličković</w:t>
      </w:r>
      <w:r>
        <w:t xml:space="preserve"> the author of GAT, has confirmed on Twitter that GAT was designed to work in the “easy-to-</w:t>
      </w:r>
      <w:r>
        <w:lastRenderedPageBreak/>
        <w:t xml:space="preserve">overfit” datasets of the time (2017), such as Cora, Citeseer and Pubmed (Sen et al., 2008), where the data might </w:t>
      </w:r>
      <w:proofErr w:type="gramStart"/>
      <w:r>
        <w:t>had</w:t>
      </w:r>
      <w:proofErr w:type="gramEnd"/>
      <w:r>
        <w:t xml:space="preserve"> an underlying static ranking of “globally important” nodes. </w:t>
      </w:r>
      <w:r w:rsidRPr="0000623D">
        <w:t>Veličković</w:t>
      </w:r>
      <w:r>
        <w:t xml:space="preserve"> agreed that newer and more challenging benchmarks may demand stronger attention mechanisms such as GATv2. That is why we choose to propose GATv2 in this study to investigate does GATv2 can perform better than GAT in handling imbalanced dataset.</w:t>
      </w:r>
    </w:p>
    <w:p w14:paraId="6FCC4E40" w14:textId="77777777" w:rsidR="00B328C3" w:rsidRPr="005D4B7F" w:rsidRDefault="00B328C3" w:rsidP="00B328C3">
      <w:pPr>
        <w:pStyle w:val="NormalWeb"/>
        <w:spacing w:before="0" w:beforeAutospacing="0" w:after="0" w:afterAutospacing="0"/>
        <w:ind w:firstLine="720"/>
        <w:jc w:val="both"/>
        <w:rPr>
          <w:color w:val="FF0000"/>
          <w:sz w:val="20"/>
          <w:szCs w:val="20"/>
        </w:rPr>
      </w:pPr>
    </w:p>
    <w:p w14:paraId="25F8CE1A" w14:textId="77777777" w:rsidR="0000623D" w:rsidRDefault="0000623D" w:rsidP="00870F69">
      <w:pPr>
        <w:pStyle w:val="NormalWeb"/>
        <w:spacing w:before="0" w:beforeAutospacing="0" w:after="0" w:afterAutospacing="0"/>
        <w:rPr>
          <w:sz w:val="20"/>
          <w:szCs w:val="20"/>
        </w:rPr>
      </w:pPr>
    </w:p>
    <w:p w14:paraId="199BCC62" w14:textId="77777777" w:rsidR="0000623D" w:rsidRDefault="0000623D" w:rsidP="00870F69">
      <w:pPr>
        <w:pStyle w:val="NormalWeb"/>
        <w:spacing w:before="0" w:beforeAutospacing="0" w:after="0" w:afterAutospacing="0"/>
        <w:rPr>
          <w:sz w:val="20"/>
          <w:szCs w:val="20"/>
        </w:rPr>
      </w:pPr>
    </w:p>
    <w:p w14:paraId="0F975B6F" w14:textId="77777777" w:rsidR="00101F84" w:rsidRDefault="00101F84" w:rsidP="00101F84">
      <w:pPr>
        <w:pStyle w:val="tablehead"/>
        <w:spacing w:before="0"/>
        <w:jc w:val="left"/>
      </w:pPr>
      <w:r>
        <w:t>Comparison GATv2 and GAT</w:t>
      </w:r>
    </w:p>
    <w:tbl>
      <w:tblPr>
        <w:tblW w:w="4101" w:type="dxa"/>
        <w:tblLayout w:type="fixed"/>
        <w:tblCellMar>
          <w:top w:w="15" w:type="dxa"/>
          <w:left w:w="15" w:type="dxa"/>
          <w:bottom w:w="15" w:type="dxa"/>
          <w:right w:w="15" w:type="dxa"/>
        </w:tblCellMar>
        <w:tblLook w:val="04A0" w:firstRow="1" w:lastRow="0" w:firstColumn="1" w:lastColumn="0" w:noHBand="0" w:noVBand="1"/>
      </w:tblPr>
      <w:tblGrid>
        <w:gridCol w:w="841"/>
        <w:gridCol w:w="850"/>
        <w:gridCol w:w="851"/>
        <w:gridCol w:w="709"/>
        <w:gridCol w:w="850"/>
      </w:tblGrid>
      <w:tr w:rsidR="00101F84" w:rsidRPr="00011571" w14:paraId="27BFE20F" w14:textId="77777777" w:rsidTr="00E4046C">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C5AED" w14:textId="27079D97" w:rsidR="00101F84" w:rsidRPr="00011571" w:rsidRDefault="00101F84" w:rsidP="00FC3675">
            <w:pPr>
              <w:rPr>
                <w:rFonts w:eastAsia="Times New Roman"/>
                <w:sz w:val="15"/>
                <w:szCs w:val="15"/>
                <w:lang w:val="en-ID" w:eastAsia="en-ID"/>
              </w:rPr>
            </w:pPr>
            <w:r>
              <w:rPr>
                <w:rFonts w:eastAsia="Times New Roman"/>
                <w:b/>
                <w:bCs/>
                <w:color w:val="000000"/>
                <w:sz w:val="15"/>
                <w:szCs w:val="15"/>
                <w:lang w:val="en-ID" w:eastAsia="en-ID"/>
              </w:rPr>
              <w:t>Method</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92C6A" w14:textId="77777777" w:rsidR="00101F84" w:rsidRPr="00011571" w:rsidRDefault="00101F84" w:rsidP="00FC3675">
            <w:pPr>
              <w:rPr>
                <w:rFonts w:eastAsia="Times New Roman"/>
                <w:sz w:val="15"/>
                <w:szCs w:val="15"/>
                <w:lang w:val="en-ID" w:eastAsia="en-ID"/>
              </w:rPr>
            </w:pPr>
            <w:r w:rsidRPr="00011571">
              <w:rPr>
                <w:rFonts w:eastAsia="Times New Roman"/>
                <w:b/>
                <w:bCs/>
                <w:color w:val="000000"/>
                <w:sz w:val="15"/>
                <w:szCs w:val="15"/>
                <w:lang w:val="en-ID" w:eastAsia="en-ID"/>
              </w:rPr>
              <w:t>Accuracy</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98ACB" w14:textId="77777777" w:rsidR="00101F84" w:rsidRPr="00011571" w:rsidRDefault="00101F84" w:rsidP="00FC3675">
            <w:pPr>
              <w:rPr>
                <w:rFonts w:eastAsia="Times New Roman"/>
                <w:sz w:val="15"/>
                <w:szCs w:val="15"/>
                <w:lang w:val="en-ID" w:eastAsia="en-ID"/>
              </w:rPr>
            </w:pPr>
            <w:r w:rsidRPr="00011571">
              <w:rPr>
                <w:rFonts w:eastAsia="Times New Roman"/>
                <w:b/>
                <w:bCs/>
                <w:color w:val="000000"/>
                <w:sz w:val="15"/>
                <w:szCs w:val="15"/>
                <w:lang w:val="en-ID" w:eastAsia="en-ID"/>
              </w:rPr>
              <w:t>Precision</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E4EA3" w14:textId="77777777" w:rsidR="00101F84" w:rsidRPr="00011571" w:rsidRDefault="00101F84" w:rsidP="00FC3675">
            <w:pPr>
              <w:rPr>
                <w:rFonts w:eastAsia="Times New Roman"/>
                <w:sz w:val="15"/>
                <w:szCs w:val="15"/>
                <w:lang w:val="en-ID" w:eastAsia="en-ID"/>
              </w:rPr>
            </w:pPr>
            <w:r w:rsidRPr="00011571">
              <w:rPr>
                <w:rFonts w:eastAsia="Times New Roman"/>
                <w:b/>
                <w:bCs/>
                <w:color w:val="000000"/>
                <w:sz w:val="15"/>
                <w:szCs w:val="15"/>
                <w:lang w:val="en-ID" w:eastAsia="en-ID"/>
              </w:rPr>
              <w:t>Recall</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B823C" w14:textId="77777777" w:rsidR="00101F84" w:rsidRPr="00011571" w:rsidRDefault="00101F84" w:rsidP="00FC3675">
            <w:pPr>
              <w:rPr>
                <w:rFonts w:eastAsia="Times New Roman"/>
                <w:sz w:val="15"/>
                <w:szCs w:val="15"/>
                <w:lang w:val="en-ID" w:eastAsia="en-ID"/>
              </w:rPr>
            </w:pPr>
            <w:r w:rsidRPr="00011571">
              <w:rPr>
                <w:rFonts w:eastAsia="Times New Roman"/>
                <w:b/>
                <w:bCs/>
                <w:color w:val="000000"/>
                <w:sz w:val="15"/>
                <w:szCs w:val="15"/>
                <w:lang w:val="en-ID" w:eastAsia="en-ID"/>
              </w:rPr>
              <w:t>F1-score</w:t>
            </w:r>
          </w:p>
        </w:tc>
      </w:tr>
      <w:tr w:rsidR="00101F84" w:rsidRPr="00011571" w14:paraId="5D1F8F15" w14:textId="77777777" w:rsidTr="00E4046C">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01E03" w14:textId="076E24F5" w:rsidR="00101F84" w:rsidRPr="00011571" w:rsidRDefault="00101F84" w:rsidP="00FC3675">
            <w:pPr>
              <w:rPr>
                <w:rFonts w:eastAsia="Times New Roman"/>
                <w:sz w:val="15"/>
                <w:szCs w:val="15"/>
                <w:lang w:val="en-ID" w:eastAsia="en-ID"/>
              </w:rPr>
            </w:pPr>
            <w:r>
              <w:rPr>
                <w:rFonts w:eastAsia="Times New Roman"/>
                <w:color w:val="000000"/>
                <w:sz w:val="15"/>
                <w:szCs w:val="15"/>
                <w:lang w:val="en-ID" w:eastAsia="en-ID"/>
              </w:rPr>
              <w:t>GATv2</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C1449" w14:textId="329486A0" w:rsidR="00101F84" w:rsidRPr="00E4046C" w:rsidRDefault="006E57DF" w:rsidP="00FC3675">
            <w:pPr>
              <w:rPr>
                <w:rFonts w:eastAsia="Times New Roman"/>
                <w:sz w:val="15"/>
                <w:szCs w:val="15"/>
                <w:lang w:val="en-ID" w:eastAsia="en-ID"/>
              </w:rPr>
            </w:pPr>
            <w:r w:rsidRPr="00E4046C">
              <w:rPr>
                <w:color w:val="000000"/>
                <w:sz w:val="15"/>
                <w:szCs w:val="15"/>
              </w:rPr>
              <w:t>96.77%</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2FB07" w14:textId="15217F01" w:rsidR="00101F84" w:rsidRPr="00E4046C" w:rsidRDefault="00101F84" w:rsidP="00FC3675">
            <w:pPr>
              <w:rPr>
                <w:rFonts w:eastAsia="Times New Roman"/>
                <w:sz w:val="15"/>
                <w:szCs w:val="15"/>
                <w:lang w:val="en-ID" w:eastAsia="en-ID"/>
              </w:rPr>
            </w:pPr>
            <w:r w:rsidRPr="00E4046C">
              <w:rPr>
                <w:rFonts w:eastAsia="Times New Roman"/>
                <w:color w:val="000000"/>
                <w:sz w:val="15"/>
                <w:szCs w:val="15"/>
                <w:lang w:val="en-ID" w:eastAsia="en-ID"/>
              </w:rPr>
              <w:t>0.</w:t>
            </w:r>
            <w:r w:rsidR="006E57DF" w:rsidRPr="00E4046C">
              <w:rPr>
                <w:rFonts w:eastAsia="Times New Roman"/>
                <w:color w:val="000000"/>
                <w:sz w:val="15"/>
                <w:szCs w:val="15"/>
                <w:lang w:val="en-ID" w:eastAsia="en-ID"/>
              </w:rPr>
              <w:t>5</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51276" w14:textId="501403C3" w:rsidR="00101F84" w:rsidRPr="00E4046C" w:rsidRDefault="003C32DE" w:rsidP="00FC3675">
            <w:pPr>
              <w:rPr>
                <w:rFonts w:eastAsia="Times New Roman"/>
                <w:sz w:val="15"/>
                <w:szCs w:val="15"/>
                <w:lang w:val="en-ID" w:eastAsia="en-ID"/>
              </w:rPr>
            </w:pPr>
            <w:r w:rsidRPr="00E4046C">
              <w:rPr>
                <w:color w:val="000000"/>
                <w:sz w:val="15"/>
                <w:szCs w:val="15"/>
              </w:rPr>
              <w:t>0.48383</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20752" w14:textId="636C6E23" w:rsidR="00101F84" w:rsidRPr="00E4046C" w:rsidRDefault="003C32DE" w:rsidP="00FC3675">
            <w:pPr>
              <w:rPr>
                <w:rFonts w:eastAsia="Times New Roman"/>
                <w:sz w:val="15"/>
                <w:szCs w:val="15"/>
                <w:lang w:val="en-ID" w:eastAsia="en-ID"/>
              </w:rPr>
            </w:pPr>
            <w:r w:rsidRPr="00E4046C">
              <w:rPr>
                <w:color w:val="000000"/>
                <w:sz w:val="15"/>
                <w:szCs w:val="15"/>
              </w:rPr>
              <w:t>0.49178</w:t>
            </w:r>
          </w:p>
        </w:tc>
      </w:tr>
      <w:tr w:rsidR="00101F84" w:rsidRPr="00011571" w14:paraId="14767C46" w14:textId="77777777" w:rsidTr="00E4046C">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0FE9C" w14:textId="6422E45E" w:rsidR="00101F84" w:rsidRPr="00011571" w:rsidRDefault="00101F84" w:rsidP="00FC3675">
            <w:pPr>
              <w:rPr>
                <w:rFonts w:eastAsia="Times New Roman"/>
                <w:sz w:val="15"/>
                <w:szCs w:val="15"/>
                <w:lang w:val="en-ID" w:eastAsia="en-ID"/>
              </w:rPr>
            </w:pPr>
            <w:r>
              <w:rPr>
                <w:rFonts w:eastAsia="Times New Roman"/>
                <w:color w:val="000000"/>
                <w:sz w:val="15"/>
                <w:szCs w:val="15"/>
                <w:lang w:val="en-ID" w:eastAsia="en-ID"/>
              </w:rPr>
              <w:t>GAT</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46DC7" w14:textId="622FC826" w:rsidR="00101F84" w:rsidRPr="00E4046C" w:rsidRDefault="003C32DE" w:rsidP="00FC3675">
            <w:pPr>
              <w:rPr>
                <w:rFonts w:eastAsia="Times New Roman"/>
                <w:sz w:val="15"/>
                <w:szCs w:val="15"/>
                <w:lang w:val="en-ID" w:eastAsia="en-ID"/>
              </w:rPr>
            </w:pPr>
            <w:r w:rsidRPr="00E4046C">
              <w:rPr>
                <w:color w:val="000000"/>
                <w:sz w:val="15"/>
                <w:szCs w:val="15"/>
              </w:rPr>
              <w:t>96.50%</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45397" w14:textId="640E68F7" w:rsidR="00101F84" w:rsidRPr="00E4046C" w:rsidRDefault="00101F84" w:rsidP="00FC3675">
            <w:pPr>
              <w:rPr>
                <w:rFonts w:eastAsia="Times New Roman"/>
                <w:sz w:val="15"/>
                <w:szCs w:val="15"/>
                <w:lang w:val="en-ID" w:eastAsia="en-ID"/>
              </w:rPr>
            </w:pPr>
            <w:r w:rsidRPr="00E4046C">
              <w:rPr>
                <w:rFonts w:eastAsia="Times New Roman"/>
                <w:color w:val="000000"/>
                <w:sz w:val="15"/>
                <w:szCs w:val="15"/>
                <w:lang w:val="en-ID" w:eastAsia="en-ID"/>
              </w:rPr>
              <w:t>0.5</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7C211" w14:textId="1D863492" w:rsidR="00101F84" w:rsidRPr="00E4046C" w:rsidRDefault="00E4046C" w:rsidP="00FC3675">
            <w:pPr>
              <w:rPr>
                <w:rFonts w:eastAsia="Times New Roman"/>
                <w:sz w:val="15"/>
                <w:szCs w:val="15"/>
                <w:lang w:val="en-ID" w:eastAsia="en-ID"/>
              </w:rPr>
            </w:pPr>
            <w:r w:rsidRPr="00E4046C">
              <w:rPr>
                <w:color w:val="000000"/>
                <w:sz w:val="15"/>
                <w:szCs w:val="15"/>
              </w:rPr>
              <w:t>0.48249</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CC38B" w14:textId="3E14CE81" w:rsidR="00101F84" w:rsidRPr="00E4046C" w:rsidRDefault="00E4046C" w:rsidP="00FC3675">
            <w:pPr>
              <w:rPr>
                <w:rFonts w:eastAsia="Times New Roman"/>
                <w:sz w:val="15"/>
                <w:szCs w:val="15"/>
                <w:lang w:val="en-ID" w:eastAsia="en-ID"/>
              </w:rPr>
            </w:pPr>
            <w:r w:rsidRPr="00E4046C">
              <w:rPr>
                <w:color w:val="000000"/>
                <w:sz w:val="15"/>
                <w:szCs w:val="15"/>
              </w:rPr>
              <w:t>0.49109</w:t>
            </w:r>
          </w:p>
        </w:tc>
      </w:tr>
    </w:tbl>
    <w:p w14:paraId="5EBDA4D1" w14:textId="77777777" w:rsidR="00E35C87" w:rsidRDefault="00E35C87" w:rsidP="0000623D">
      <w:pPr>
        <w:pStyle w:val="NormalWeb"/>
        <w:spacing w:before="0" w:beforeAutospacing="0" w:after="0" w:afterAutospacing="0"/>
        <w:rPr>
          <w:sz w:val="20"/>
          <w:szCs w:val="20"/>
        </w:rPr>
      </w:pPr>
    </w:p>
    <w:p w14:paraId="05470F61" w14:textId="4543B8F5" w:rsidR="002F07ED" w:rsidRPr="00B328C3" w:rsidRDefault="00B328C3" w:rsidP="00605112">
      <w:pPr>
        <w:pStyle w:val="NormalWeb"/>
        <w:spacing w:before="0" w:beforeAutospacing="0" w:after="0" w:afterAutospacing="0"/>
        <w:ind w:firstLine="720"/>
        <w:jc w:val="both"/>
        <w:rPr>
          <w:sz w:val="20"/>
          <w:szCs w:val="20"/>
        </w:rPr>
      </w:pPr>
      <w:r>
        <w:rPr>
          <w:sz w:val="20"/>
          <w:szCs w:val="20"/>
        </w:rPr>
        <w:t xml:space="preserve">From table IV we see that both </w:t>
      </w:r>
      <w:proofErr w:type="gramStart"/>
      <w:r>
        <w:rPr>
          <w:sz w:val="20"/>
          <w:szCs w:val="20"/>
        </w:rPr>
        <w:t>model</w:t>
      </w:r>
      <w:proofErr w:type="gramEnd"/>
      <w:r>
        <w:rPr>
          <w:sz w:val="20"/>
          <w:szCs w:val="20"/>
        </w:rPr>
        <w:t xml:space="preserve"> have a slight difference in F1-score. F1-score is the harmonic mean of precision and recall and is a better measure than accuracy</w:t>
      </w:r>
      <w:r w:rsidR="00605112">
        <w:rPr>
          <w:sz w:val="20"/>
          <w:szCs w:val="20"/>
        </w:rPr>
        <w:t xml:space="preserve">. It can be summarized that GATv2 performed slightly better than GAT in terms of handling imbalance dataset. </w:t>
      </w:r>
      <w:r w:rsidR="002F07ED">
        <w:rPr>
          <w:sz w:val="20"/>
          <w:szCs w:val="20"/>
        </w:rPr>
        <w:t xml:space="preserve"> </w:t>
      </w:r>
    </w:p>
    <w:p w14:paraId="73ABBB6D" w14:textId="2D8E848F" w:rsidR="00F81E79" w:rsidRPr="00C72349" w:rsidRDefault="00F81E79" w:rsidP="00C72349">
      <w:pPr>
        <w:jc w:val="both"/>
      </w:pPr>
    </w:p>
    <w:p w14:paraId="49F6DE91" w14:textId="46FCA493" w:rsidR="0080791D" w:rsidRDefault="00827B9E" w:rsidP="00827B9E">
      <w:pPr>
        <w:pStyle w:val="Heading1"/>
      </w:pPr>
      <w:r>
        <w:t>Conclusion</w:t>
      </w:r>
    </w:p>
    <w:p w14:paraId="6088FE4E" w14:textId="77777777" w:rsidR="00E327CF" w:rsidRPr="00E327CF" w:rsidRDefault="00E327CF" w:rsidP="00E327CF"/>
    <w:p w14:paraId="44119828" w14:textId="0894D80A" w:rsidR="00973748" w:rsidRDefault="00973748" w:rsidP="00275AD7">
      <w:pPr>
        <w:pStyle w:val="NormalWeb"/>
        <w:spacing w:before="0" w:beforeAutospacing="0" w:after="0" w:afterAutospacing="0"/>
        <w:ind w:firstLine="720"/>
        <w:jc w:val="both"/>
        <w:rPr>
          <w:color w:val="000000"/>
          <w:sz w:val="20"/>
          <w:szCs w:val="20"/>
        </w:rPr>
      </w:pPr>
      <w:r w:rsidRPr="00973748">
        <w:rPr>
          <w:color w:val="000000"/>
          <w:sz w:val="20"/>
          <w:szCs w:val="20"/>
        </w:rPr>
        <w:t xml:space="preserve">In this paper we </w:t>
      </w:r>
      <w:r w:rsidR="00605112">
        <w:rPr>
          <w:color w:val="000000"/>
          <w:sz w:val="20"/>
          <w:szCs w:val="20"/>
        </w:rPr>
        <w:t>want to know the performance of GATv2, to accomplish that we tried to</w:t>
      </w:r>
      <w:r w:rsidRPr="00973748">
        <w:rPr>
          <w:color w:val="000000"/>
          <w:sz w:val="20"/>
          <w:szCs w:val="20"/>
        </w:rPr>
        <w:t xml:space="preserve"> classifi</w:t>
      </w:r>
      <w:r w:rsidR="00605112">
        <w:rPr>
          <w:color w:val="000000"/>
          <w:sz w:val="20"/>
          <w:szCs w:val="20"/>
        </w:rPr>
        <w:t>y</w:t>
      </w:r>
      <w:r w:rsidRPr="00973748">
        <w:rPr>
          <w:color w:val="000000"/>
          <w:sz w:val="20"/>
          <w:szCs w:val="20"/>
        </w:rPr>
        <w:t xml:space="preserve"> HIV/AIDS</w:t>
      </w:r>
      <w:r w:rsidR="0000623D">
        <w:rPr>
          <w:color w:val="000000"/>
          <w:sz w:val="20"/>
          <w:szCs w:val="20"/>
        </w:rPr>
        <w:t xml:space="preserve"> </w:t>
      </w:r>
      <w:r w:rsidR="0000623D" w:rsidRPr="0000623D">
        <w:rPr>
          <w:sz w:val="20"/>
          <w:szCs w:val="20"/>
        </w:rPr>
        <w:t>by using Simplified Molecular-Input Line-Entry System (SMILES)</w:t>
      </w:r>
      <w:r w:rsidRPr="00973748">
        <w:rPr>
          <w:color w:val="000000"/>
          <w:sz w:val="20"/>
          <w:szCs w:val="20"/>
        </w:rPr>
        <w:t xml:space="preserve"> using the Graph Attention Network version 2 (GATv2)</w:t>
      </w:r>
      <w:r w:rsidR="0000623D">
        <w:rPr>
          <w:color w:val="000000"/>
          <w:sz w:val="20"/>
          <w:szCs w:val="20"/>
        </w:rPr>
        <w:t xml:space="preserve"> </w:t>
      </w:r>
      <w:r w:rsidR="00605112">
        <w:rPr>
          <w:color w:val="000000"/>
          <w:sz w:val="20"/>
          <w:szCs w:val="20"/>
        </w:rPr>
        <w:t xml:space="preserve">and Graph Attention Network model </w:t>
      </w:r>
      <w:r w:rsidR="0000623D">
        <w:rPr>
          <w:color w:val="000000"/>
          <w:sz w:val="20"/>
          <w:szCs w:val="20"/>
        </w:rPr>
        <w:t xml:space="preserve">in which </w:t>
      </w:r>
      <w:r w:rsidR="0000623D" w:rsidRPr="0000623D">
        <w:rPr>
          <w:sz w:val="20"/>
          <w:szCs w:val="20"/>
        </w:rPr>
        <w:t>the data was collected by National Cancer Institute from the Drug Therapeutics Program</w:t>
      </w:r>
      <w:r w:rsidRPr="0000623D">
        <w:rPr>
          <w:color w:val="000000"/>
          <w:sz w:val="20"/>
          <w:szCs w:val="20"/>
        </w:rPr>
        <w:t>.</w:t>
      </w:r>
      <w:r w:rsidRPr="00973748">
        <w:rPr>
          <w:color w:val="000000"/>
          <w:sz w:val="20"/>
          <w:szCs w:val="20"/>
        </w:rPr>
        <w:t xml:space="preserve"> </w:t>
      </w:r>
      <w:r w:rsidR="00605112">
        <w:rPr>
          <w:color w:val="000000"/>
          <w:sz w:val="20"/>
          <w:szCs w:val="20"/>
        </w:rPr>
        <w:t xml:space="preserve">After we tried to construct the model, we then compare the </w:t>
      </w:r>
      <w:proofErr w:type="gramStart"/>
      <w:r w:rsidR="00605112">
        <w:rPr>
          <w:color w:val="000000"/>
          <w:sz w:val="20"/>
          <w:szCs w:val="20"/>
        </w:rPr>
        <w:t>two model</w:t>
      </w:r>
      <w:proofErr w:type="gramEnd"/>
      <w:r w:rsidR="00605112">
        <w:rPr>
          <w:color w:val="000000"/>
          <w:sz w:val="20"/>
          <w:szCs w:val="20"/>
        </w:rPr>
        <w:t xml:space="preserve"> using confusion matrix which include Accuracy, Precision, Recall, and F1-score. </w:t>
      </w:r>
      <w:r w:rsidRPr="00973748">
        <w:rPr>
          <w:color w:val="000000"/>
          <w:sz w:val="20"/>
          <w:szCs w:val="20"/>
        </w:rPr>
        <w:t xml:space="preserve">Based on the result of our </w:t>
      </w:r>
      <w:r w:rsidRPr="00605112">
        <w:rPr>
          <w:color w:val="000000"/>
          <w:sz w:val="20"/>
          <w:szCs w:val="20"/>
        </w:rPr>
        <w:t>experiment</w:t>
      </w:r>
      <w:r w:rsidR="00605112">
        <w:rPr>
          <w:color w:val="000000"/>
          <w:sz w:val="20"/>
          <w:szCs w:val="20"/>
        </w:rPr>
        <w:t>,</w:t>
      </w:r>
      <w:r w:rsidRPr="00605112">
        <w:rPr>
          <w:color w:val="000000"/>
          <w:sz w:val="20"/>
          <w:szCs w:val="20"/>
        </w:rPr>
        <w:t xml:space="preserve"> GATv2 gave </w:t>
      </w:r>
      <w:r w:rsidR="00605112">
        <w:rPr>
          <w:color w:val="000000"/>
          <w:sz w:val="20"/>
          <w:szCs w:val="20"/>
        </w:rPr>
        <w:t xml:space="preserve">slightly </w:t>
      </w:r>
      <w:r w:rsidRPr="00605112">
        <w:rPr>
          <w:color w:val="000000"/>
          <w:sz w:val="20"/>
          <w:szCs w:val="20"/>
        </w:rPr>
        <w:t xml:space="preserve">better performance in </w:t>
      </w:r>
      <w:r w:rsidR="0000623D" w:rsidRPr="00605112">
        <w:rPr>
          <w:color w:val="000000"/>
          <w:sz w:val="20"/>
          <w:szCs w:val="20"/>
        </w:rPr>
        <w:t>handling imbalance dataset</w:t>
      </w:r>
      <w:r w:rsidRPr="00605112">
        <w:rPr>
          <w:color w:val="000000"/>
          <w:sz w:val="20"/>
          <w:szCs w:val="20"/>
        </w:rPr>
        <w:t xml:space="preserve">. </w:t>
      </w:r>
      <w:r w:rsidR="00605112">
        <w:rPr>
          <w:color w:val="000000"/>
          <w:sz w:val="20"/>
          <w:szCs w:val="20"/>
        </w:rPr>
        <w:t xml:space="preserve">But </w:t>
      </w:r>
      <w:r w:rsidRPr="00605112">
        <w:rPr>
          <w:color w:val="000000"/>
          <w:sz w:val="20"/>
          <w:szCs w:val="20"/>
        </w:rPr>
        <w:t xml:space="preserve">GATv2 cannot handle imbalanced data problem and it can be seen through the result of our experiment in which the result is biased. </w:t>
      </w:r>
      <w:r w:rsidR="00605112">
        <w:rPr>
          <w:color w:val="000000"/>
          <w:sz w:val="20"/>
          <w:szCs w:val="20"/>
        </w:rPr>
        <w:t>To conclude all of the statements that have been stated, GATv2 does</w:t>
      </w:r>
      <w:r w:rsidR="00F115DB">
        <w:rPr>
          <w:color w:val="000000"/>
          <w:sz w:val="20"/>
          <w:szCs w:val="20"/>
        </w:rPr>
        <w:t xml:space="preserve"> perform better than GAT in handling imbalanced data</w:t>
      </w:r>
      <w:r w:rsidR="00B72958">
        <w:rPr>
          <w:color w:val="000000"/>
          <w:sz w:val="20"/>
          <w:szCs w:val="20"/>
        </w:rPr>
        <w:t xml:space="preserve"> as seen form Table IV that GATv2 have better accuracy which is 96,7% than GAT which have 96,50% accuracy</w:t>
      </w:r>
      <w:r w:rsidR="00F115DB">
        <w:rPr>
          <w:color w:val="000000"/>
          <w:sz w:val="20"/>
          <w:szCs w:val="20"/>
        </w:rPr>
        <w:t>. Though GATv2</w:t>
      </w:r>
      <w:r w:rsidR="00605112">
        <w:rPr>
          <w:color w:val="000000"/>
          <w:sz w:val="20"/>
          <w:szCs w:val="20"/>
        </w:rPr>
        <w:t xml:space="preserve"> </w:t>
      </w:r>
      <w:r w:rsidR="00F115DB">
        <w:rPr>
          <w:color w:val="000000"/>
          <w:sz w:val="20"/>
          <w:szCs w:val="20"/>
        </w:rPr>
        <w:t xml:space="preserve">does </w:t>
      </w:r>
      <w:r w:rsidR="00605112">
        <w:rPr>
          <w:color w:val="000000"/>
          <w:sz w:val="20"/>
          <w:szCs w:val="20"/>
        </w:rPr>
        <w:t>not perform well on imbalanced data</w:t>
      </w:r>
      <w:r w:rsidR="00F115DB">
        <w:rPr>
          <w:color w:val="000000"/>
          <w:sz w:val="20"/>
          <w:szCs w:val="20"/>
        </w:rPr>
        <w:t>, and further research is needed.</w:t>
      </w:r>
    </w:p>
    <w:p w14:paraId="6CC0E604" w14:textId="77777777" w:rsidR="00D22F56" w:rsidRDefault="00D22F56" w:rsidP="00836367">
      <w:pPr>
        <w:pStyle w:val="BodyText"/>
      </w:pPr>
    </w:p>
    <w:p w14:paraId="12EE62D2" w14:textId="434EC244" w:rsidR="009303D9" w:rsidRPr="005B520E" w:rsidRDefault="009303D9" w:rsidP="00421F42">
      <w:pPr>
        <w:pStyle w:val="Heading5"/>
      </w:pPr>
      <w:r w:rsidRPr="005B520E">
        <w:t>References</w:t>
      </w:r>
    </w:p>
    <w:p w14:paraId="77D578BC" w14:textId="15420FC8" w:rsidR="00D90AB0" w:rsidRPr="004249DB" w:rsidRDefault="00D90AB0" w:rsidP="00D90AB0">
      <w:pPr>
        <w:pStyle w:val="references"/>
      </w:pPr>
      <w:r w:rsidRPr="004249DB">
        <w:rPr>
          <w:color w:val="000000"/>
        </w:rPr>
        <w:t xml:space="preserve">World Health Organization. (2019). HIV/AIDS. Fact Sheet.  </w:t>
      </w:r>
      <w:hyperlink r:id="rId25" w:history="1">
        <w:r w:rsidRPr="004249DB">
          <w:rPr>
            <w:rStyle w:val="Hyperlink"/>
            <w:color w:val="1155CC"/>
          </w:rPr>
          <w:t>https://www.who.int/news-room/fact-sheets/detail/hiv-aids</w:t>
        </w:r>
      </w:hyperlink>
      <w:r w:rsidR="003664F3">
        <w:t xml:space="preserve"> (accessed June. 17, 2023)</w:t>
      </w:r>
    </w:p>
    <w:p w14:paraId="6E18EEA1" w14:textId="77777777" w:rsidR="00D90AB0" w:rsidRDefault="00D90AB0" w:rsidP="00D90AB0">
      <w:pPr>
        <w:pStyle w:val="references"/>
      </w:pPr>
      <w:r w:rsidRPr="004249DB">
        <w:t xml:space="preserve">UCSF Health. (n.d.). HIV Diagnosis. Accessed from </w:t>
      </w:r>
      <w:hyperlink r:id="rId26" w:history="1">
        <w:r w:rsidRPr="004249DB">
          <w:rPr>
            <w:rStyle w:val="Hyperlink"/>
            <w:color w:val="1155CC"/>
          </w:rPr>
          <w:t>https://www.ucsfhealth.org/conditions/hiv/diagnosis</w:t>
        </w:r>
      </w:hyperlink>
    </w:p>
    <w:p w14:paraId="0FF17CAD" w14:textId="77777777" w:rsidR="00D90AB0" w:rsidRPr="00D90AB0" w:rsidRDefault="00D90AB0" w:rsidP="00D90AB0">
      <w:pPr>
        <w:pStyle w:val="references"/>
        <w:rPr>
          <w:color w:val="000000"/>
        </w:rPr>
      </w:pPr>
      <w:r w:rsidRPr="00792155">
        <w:rPr>
          <w:shd w:val="clear" w:color="auto" w:fill="FFFFFF"/>
        </w:rPr>
        <w:t xml:space="preserve">Brody, S., Alon, U., &amp; Yahav, E. (2021). How attentive are graph attention networks?. </w:t>
      </w:r>
      <w:r w:rsidRPr="00792155">
        <w:rPr>
          <w:i/>
          <w:iCs/>
          <w:shd w:val="clear" w:color="auto" w:fill="FFFFFF"/>
        </w:rPr>
        <w:t>arXiv preprint arXiv:2105.14491</w:t>
      </w:r>
      <w:r w:rsidRPr="00792155">
        <w:rPr>
          <w:shd w:val="clear" w:color="auto" w:fill="FFFFFF"/>
        </w:rPr>
        <w:t>.</w:t>
      </w:r>
    </w:p>
    <w:p w14:paraId="4AE6605D" w14:textId="2BBB7D2F" w:rsidR="00E35C87" w:rsidRPr="00E35C87" w:rsidRDefault="00D90AB0" w:rsidP="00E35C87">
      <w:pPr>
        <w:pStyle w:val="references"/>
        <w:rPr>
          <w:color w:val="000000"/>
        </w:rPr>
      </w:pPr>
      <w:r w:rsidRPr="004249DB">
        <w:rPr>
          <w:shd w:val="clear" w:color="auto" w:fill="FFFFFF"/>
        </w:rPr>
        <w:t xml:space="preserve">LabML. (n.d.). Graph Attention Network v2 (GATv2). Accessed on [Mei, 28 2023], from </w:t>
      </w:r>
      <w:hyperlink r:id="rId27" w:history="1">
        <w:r w:rsidRPr="004249DB">
          <w:rPr>
            <w:rStyle w:val="Hyperlink"/>
            <w:color w:val="1155CC"/>
            <w:shd w:val="clear" w:color="auto" w:fill="FFFFFF"/>
          </w:rPr>
          <w:t>https://nn.labml.ai/graphs/gatv2/</w:t>
        </w:r>
      </w:hyperlink>
    </w:p>
    <w:p w14:paraId="063E7C05" w14:textId="0D78C28D" w:rsidR="00D45120" w:rsidRPr="00B25372" w:rsidRDefault="00D45120" w:rsidP="00D45120">
      <w:pPr>
        <w:pStyle w:val="references"/>
      </w:pPr>
      <w:r w:rsidRPr="00B25372">
        <w:rPr>
          <w:shd w:val="clear" w:color="auto" w:fill="FFFFFF"/>
        </w:rPr>
        <w:t xml:space="preserve">Mohammed, R., Rawashdeh, J., &amp; Abdullah, M. (2020, April). Machine learning with oversampling and undersampling techniques: overview study and experimental results. In </w:t>
      </w:r>
      <w:r w:rsidRPr="00B25372">
        <w:rPr>
          <w:i/>
          <w:iCs/>
          <w:shd w:val="clear" w:color="auto" w:fill="FFFFFF"/>
        </w:rPr>
        <w:t>2020 11th international conference on information and communication systems (ICICS)</w:t>
      </w:r>
      <w:r w:rsidRPr="00B25372">
        <w:rPr>
          <w:shd w:val="clear" w:color="auto" w:fill="FFFFFF"/>
        </w:rPr>
        <w:t xml:space="preserve"> (pp. 243-248). IEEE.</w:t>
      </w:r>
    </w:p>
    <w:p w14:paraId="3B481EB1" w14:textId="003D6D15" w:rsidR="00584AA9" w:rsidRPr="00885399" w:rsidRDefault="00584AA9" w:rsidP="00D90AB0">
      <w:pPr>
        <w:pStyle w:val="references"/>
        <w:rPr>
          <w:color w:val="000000"/>
        </w:rPr>
      </w:pPr>
      <w:r w:rsidRPr="00B25372">
        <w:rPr>
          <w:color w:val="222222"/>
          <w:shd w:val="clear" w:color="auto" w:fill="FFFFFF"/>
        </w:rPr>
        <w:t>M. Fey and J. E. Lenssen, “Fast Graph Representation Learning with PyTorch Geometric,” 2019, doi: 10.48550/ARXIV.1903.02428.</w:t>
      </w:r>
    </w:p>
    <w:p w14:paraId="4F606A77" w14:textId="6100C01F" w:rsidR="00885399" w:rsidRDefault="00257B48" w:rsidP="00D90AB0">
      <w:pPr>
        <w:pStyle w:val="references"/>
        <w:rPr>
          <w:color w:val="000000"/>
        </w:rPr>
      </w:pPr>
      <w:r w:rsidRPr="00257B48">
        <w:rPr>
          <w:color w:val="000000"/>
        </w:rPr>
        <w:t xml:space="preserve">Khan, M.A.I. (2023, May 3). Activation Functions in PyTorch. Deep Learning with PyTorch. Accessed on (June 10, 2023) from </w:t>
      </w:r>
      <w:hyperlink r:id="rId28" w:history="1">
        <w:r w:rsidRPr="00EA7BF2">
          <w:rPr>
            <w:rStyle w:val="Hyperlink"/>
          </w:rPr>
          <w:t>https://machinelearningmastery.com/activation-functions-in-pytorch/</w:t>
        </w:r>
      </w:hyperlink>
    </w:p>
    <w:p w14:paraId="757DBD53" w14:textId="4C6C661F" w:rsidR="00257B48" w:rsidRDefault="00257B48" w:rsidP="00D90AB0">
      <w:pPr>
        <w:pStyle w:val="references"/>
        <w:rPr>
          <w:color w:val="000000"/>
        </w:rPr>
      </w:pPr>
      <w:r w:rsidRPr="00257B48">
        <w:rPr>
          <w:color w:val="000000"/>
        </w:rPr>
        <w:t>Gasteiger, J., Becker, F., &amp; Günnemann, S. (2021). Gemnet: Universal directional graph neural networks for molecules. Advances in Neural Information Processing Systems, 34, 6790-6802.</w:t>
      </w:r>
    </w:p>
    <w:p w14:paraId="1E802F6D" w14:textId="0B28C38F" w:rsidR="00D90AB0" w:rsidRPr="003664F3" w:rsidRDefault="00000000" w:rsidP="003664F3">
      <w:pPr>
        <w:pStyle w:val="references"/>
        <w:rPr>
          <w:rStyle w:val="Hyperlink"/>
          <w:color w:val="000000"/>
          <w:u w:val="none"/>
        </w:rPr>
      </w:pPr>
      <w:hyperlink r:id="rId29" w:history="1">
        <w:r w:rsidR="0000623D" w:rsidRPr="00AE3848">
          <w:rPr>
            <w:rStyle w:val="Hyperlink"/>
          </w:rPr>
          <w:t>https://arxiv.org/pdf/2105.14491.pdf</w:t>
        </w:r>
      </w:hyperlink>
    </w:p>
    <w:p w14:paraId="097A21B1" w14:textId="06B68FBC" w:rsidR="003664F3" w:rsidRPr="004249DB" w:rsidRDefault="003664F3" w:rsidP="003664F3">
      <w:pPr>
        <w:pStyle w:val="references"/>
      </w:pPr>
      <w:r w:rsidRPr="004249DB">
        <w:rPr>
          <w:color w:val="000000"/>
        </w:rPr>
        <w:t>World Health Organization. (20</w:t>
      </w:r>
      <w:r>
        <w:rPr>
          <w:color w:val="000000"/>
        </w:rPr>
        <w:t>23</w:t>
      </w:r>
      <w:r w:rsidRPr="004249DB">
        <w:rPr>
          <w:color w:val="000000"/>
        </w:rPr>
        <w:t>).</w:t>
      </w:r>
      <w:r>
        <w:rPr>
          <w:color w:val="000000"/>
        </w:rPr>
        <w:t xml:space="preserve"> HIV/AIDS. </w:t>
      </w:r>
      <w:hyperlink r:id="rId30" w:anchor="tab=tab_1" w:history="1">
        <w:r w:rsidRPr="00DE5D0E">
          <w:rPr>
            <w:rStyle w:val="Hyperlink"/>
          </w:rPr>
          <w:t>https://www.who.int/health-topics/hiv-aids/#tab=tab_1</w:t>
        </w:r>
      </w:hyperlink>
      <w:r>
        <w:rPr>
          <w:color w:val="000000"/>
        </w:rPr>
        <w:t xml:space="preserve"> </w:t>
      </w:r>
      <w:r>
        <w:t>(accessed June. 17, 2023)</w:t>
      </w:r>
    </w:p>
    <w:p w14:paraId="62947A69" w14:textId="0FD88935" w:rsidR="003664F3" w:rsidRDefault="00002131" w:rsidP="003664F3">
      <w:pPr>
        <w:pStyle w:val="references"/>
        <w:rPr>
          <w:color w:val="000000"/>
        </w:rPr>
      </w:pPr>
      <w:r w:rsidRPr="00002131">
        <w:rPr>
          <w:color w:val="000000"/>
        </w:rPr>
        <w:t xml:space="preserve">Centers for Disease Control and Prevention. (2022). HIV Testing Types. Retrieved June 17, 2023, from </w:t>
      </w:r>
      <w:hyperlink r:id="rId31" w:history="1">
        <w:r w:rsidR="0096076B" w:rsidRPr="00DE5D0E">
          <w:rPr>
            <w:rStyle w:val="Hyperlink"/>
          </w:rPr>
          <w:t>https://www.cdc.gov/hiv/basics/hiv-testing/test-types.html</w:t>
        </w:r>
      </w:hyperlink>
    </w:p>
    <w:p w14:paraId="6D43C4DD" w14:textId="03B886AC" w:rsidR="0096076B" w:rsidRDefault="0096076B" w:rsidP="003664F3">
      <w:pPr>
        <w:pStyle w:val="references"/>
        <w:rPr>
          <w:color w:val="000000"/>
        </w:rPr>
      </w:pPr>
      <w:r w:rsidRPr="0096076B">
        <w:rPr>
          <w:color w:val="000000"/>
        </w:rPr>
        <w:t>Morris, M., &amp; Kretzschmar, M. (1997). Concurrent partnerships and the spread of HIV. Aids, 11(5), 641-648.</w:t>
      </w:r>
    </w:p>
    <w:p w14:paraId="4FF38E66" w14:textId="4248638D" w:rsidR="0096076B" w:rsidRDefault="0096076B" w:rsidP="003664F3">
      <w:pPr>
        <w:pStyle w:val="references"/>
        <w:rPr>
          <w:color w:val="000000"/>
        </w:rPr>
      </w:pPr>
      <w:r w:rsidRPr="0096076B">
        <w:rPr>
          <w:color w:val="000000"/>
        </w:rPr>
        <w:t xml:space="preserve">HIV.gov. (2022, June 16). How is HIV Transmitted? Retrieved from </w:t>
      </w:r>
      <w:hyperlink r:id="rId32" w:history="1">
        <w:r w:rsidRPr="00DE5D0E">
          <w:rPr>
            <w:rStyle w:val="Hyperlink"/>
          </w:rPr>
          <w:t>https://www.hiv.gov/hiv-basics/overview/about-hiv-and-aids/how-is-hiv-transmitted/</w:t>
        </w:r>
      </w:hyperlink>
    </w:p>
    <w:p w14:paraId="061C0EB9" w14:textId="14E31DF7" w:rsidR="0096076B" w:rsidRDefault="0096076B" w:rsidP="003664F3">
      <w:pPr>
        <w:pStyle w:val="references"/>
        <w:rPr>
          <w:color w:val="000000"/>
        </w:rPr>
      </w:pPr>
      <w:r w:rsidRPr="0096076B">
        <w:rPr>
          <w:color w:val="000000"/>
        </w:rPr>
        <w:t>MacDonald, M., Law, M., Kaldor, J., Hales, J., &amp; Dore, G. J. (2003). Effectiveness of needle and syringe programmes for preventing HIV transmission. International Journal of Drug Policy, 14(5-6), 353-357.</w:t>
      </w:r>
    </w:p>
    <w:p w14:paraId="53ED9638" w14:textId="2B63C0AF" w:rsidR="00836367" w:rsidRDefault="009322F4" w:rsidP="009322F4">
      <w:pPr>
        <w:pStyle w:val="references"/>
      </w:pPr>
      <w:r w:rsidRPr="004249DB">
        <w:rPr>
          <w:color w:val="000000"/>
        </w:rPr>
        <w:t>World Health Organization. (20</w:t>
      </w:r>
      <w:r>
        <w:rPr>
          <w:color w:val="000000"/>
        </w:rPr>
        <w:t>23</w:t>
      </w:r>
      <w:r w:rsidRPr="004249DB">
        <w:rPr>
          <w:color w:val="000000"/>
        </w:rPr>
        <w:t xml:space="preserve">). </w:t>
      </w:r>
      <w:r w:rsidRPr="009322F4">
        <w:rPr>
          <w:color w:val="000000"/>
        </w:rPr>
        <w:t>Mother-to-child transmission of HIV</w:t>
      </w:r>
      <w:r w:rsidRPr="004249DB">
        <w:rPr>
          <w:color w:val="000000"/>
        </w:rPr>
        <w:t>.</w:t>
      </w:r>
      <w:r w:rsidRPr="009322F4">
        <w:t xml:space="preserve">https://www.who.int/teams/global-hiv-hepatitis-and-stis-programmes/hiv/prevention/mother-to-child-transmission-of-hiv </w:t>
      </w:r>
      <w:r>
        <w:t>(accessed June. 17, 2023)</w:t>
      </w:r>
    </w:p>
    <w:p w14:paraId="18DEBC19" w14:textId="77777777" w:rsidR="00CA69FD" w:rsidRDefault="00CA69FD" w:rsidP="00CA69FD">
      <w:pPr>
        <w:pStyle w:val="references"/>
      </w:pPr>
      <w:r w:rsidRPr="009322F4">
        <w:t>Patel, P., Rose, C. E., Collins, P. Y., Nuche-Berenguer, B., Sahasrabuddhe, V. V., Peprah, E., ... &amp; Operating, N. P. D. C. T. (2018). Noncommunicable diseases among HIV-infected persons in low-income and middle-income countries: a systematic review and meta-analysis. AIDS (London, England), 32(Suppl 1), S5.</w:t>
      </w:r>
    </w:p>
    <w:p w14:paraId="672986FF" w14:textId="6D774E8B" w:rsidR="00CA69FD" w:rsidRDefault="00CA69FD" w:rsidP="009322F4">
      <w:pPr>
        <w:pStyle w:val="references"/>
      </w:pPr>
      <w:r>
        <w:t xml:space="preserve">HIV.gov. (2023, january 13) </w:t>
      </w:r>
      <w:r w:rsidRPr="00CA69FD">
        <w:t>What Are HIV and AIDS?</w:t>
      </w:r>
      <w:r>
        <w:t xml:space="preserve"> Retrieved June 17, 2023 from </w:t>
      </w:r>
      <w:hyperlink r:id="rId33" w:history="1">
        <w:r w:rsidRPr="000B4F14">
          <w:rPr>
            <w:rStyle w:val="Hyperlink"/>
          </w:rPr>
          <w:t>https://www.hiv.gov/hiv-basics/overview/about-hiv-and-aids/what-are-hiv-and-aids/</w:t>
        </w:r>
      </w:hyperlink>
    </w:p>
    <w:p w14:paraId="08F31C79" w14:textId="6D609DF2" w:rsidR="004F62FE" w:rsidRPr="004F62FE" w:rsidRDefault="00D92510" w:rsidP="004F62FE">
      <w:pPr>
        <w:pStyle w:val="references"/>
        <w:rPr>
          <w:color w:val="000000"/>
        </w:rPr>
      </w:pPr>
      <w:r>
        <w:t>MedlinePlus. (2023, A</w:t>
      </w:r>
      <w:r w:rsidR="00962C44">
        <w:t xml:space="preserve">ugust </w:t>
      </w:r>
      <w:r>
        <w:t xml:space="preserve">22). </w:t>
      </w:r>
      <w:r w:rsidRPr="00D92510">
        <w:t>CD4 Lymphocyte Count</w:t>
      </w:r>
      <w:r>
        <w:t xml:space="preserve">. </w:t>
      </w:r>
      <w:r w:rsidR="004F62FE" w:rsidRPr="004249DB">
        <w:rPr>
          <w:shd w:val="clear" w:color="auto" w:fill="FFFFFF"/>
        </w:rPr>
        <w:t>Accessed on [</w:t>
      </w:r>
      <w:r w:rsidR="004F62FE">
        <w:rPr>
          <w:shd w:val="clear" w:color="auto" w:fill="FFFFFF"/>
        </w:rPr>
        <w:t>June</w:t>
      </w:r>
      <w:r w:rsidR="004F62FE" w:rsidRPr="004249DB">
        <w:rPr>
          <w:shd w:val="clear" w:color="auto" w:fill="FFFFFF"/>
        </w:rPr>
        <w:t xml:space="preserve">, </w:t>
      </w:r>
      <w:r w:rsidR="004F62FE">
        <w:rPr>
          <w:shd w:val="clear" w:color="auto" w:fill="FFFFFF"/>
        </w:rPr>
        <w:t>17</w:t>
      </w:r>
      <w:r w:rsidR="004F62FE" w:rsidRPr="004249DB">
        <w:rPr>
          <w:shd w:val="clear" w:color="auto" w:fill="FFFFFF"/>
        </w:rPr>
        <w:t xml:space="preserve"> 2023], from </w:t>
      </w:r>
      <w:hyperlink r:id="rId34" w:history="1">
        <w:r w:rsidR="004F62FE" w:rsidRPr="00DE1AC8">
          <w:rPr>
            <w:rStyle w:val="Hyperlink"/>
          </w:rPr>
          <w:t>https://medlineplus.gov/lab-tests/cd4-lymphocyte-count/</w:t>
        </w:r>
      </w:hyperlink>
    </w:p>
    <w:p w14:paraId="7DF04BBD" w14:textId="65D34A7E" w:rsidR="004F62FE" w:rsidRPr="00E35C87" w:rsidRDefault="00962C44" w:rsidP="004F62FE">
      <w:pPr>
        <w:pStyle w:val="references"/>
        <w:rPr>
          <w:color w:val="000000"/>
        </w:rPr>
      </w:pPr>
      <w:r>
        <w:rPr>
          <w:color w:val="000000"/>
        </w:rPr>
        <w:t xml:space="preserve">HIV.gov. (2023, August 16). HIV Treatment. Accessed on [June, 18 2023], from </w:t>
      </w:r>
      <w:r w:rsidRPr="00962C44">
        <w:rPr>
          <w:color w:val="000000"/>
        </w:rPr>
        <w:t>https://hivinfo.nih.gov/understanding-hiv/fact-sheets/hiv-treatment-basics</w:t>
      </w:r>
    </w:p>
    <w:p w14:paraId="53DDAB43" w14:textId="1C816C68" w:rsidR="00CA69FD" w:rsidRDefault="005C1A91" w:rsidP="009322F4">
      <w:pPr>
        <w:pStyle w:val="references"/>
      </w:pPr>
      <w:r w:rsidRPr="005C1A91">
        <w:t>Hugo, G., Sinaga, V. L., Dinata, I. M., Kurniadi, F. I., &amp; Anggreainy, M. S. (2022, September). Graph Attention Network on Extracting Feature from Simplified Molecular-Input Line-Entry System for HIV Classification. In 2022 International Conference on Electrical and Information Technology (IEIT) (pp. 398-401). IEEE.</w:t>
      </w:r>
    </w:p>
    <w:p w14:paraId="3C0FBBE3" w14:textId="59710CF3" w:rsidR="00CA69FD" w:rsidRDefault="004F5A63" w:rsidP="009322F4">
      <w:pPr>
        <w:pStyle w:val="references"/>
      </w:pPr>
      <w:r w:rsidRPr="004F5A63">
        <w:t>Z. Wu et al., “MoleculeNet: a benchmark for molecular machine learning,” Chem. Sci., vol. 9, no. 2, pp. 513–530, 2018, doi: 10.1039/C7SC02664A</w:t>
      </w:r>
    </w:p>
    <w:p w14:paraId="6500DEB6" w14:textId="09252294" w:rsidR="00CA69FD" w:rsidRDefault="004F65CE" w:rsidP="009322F4">
      <w:pPr>
        <w:pStyle w:val="references"/>
      </w:pPr>
      <w:r w:rsidRPr="004F65CE">
        <w:t xml:space="preserve">Dagli, R. (February 1, 2022). "What Are Graph Neural Networks? How GNNs Work, Explained with Examples." </w:t>
      </w:r>
      <w:r>
        <w:t xml:space="preserve">Retrieved </w:t>
      </w:r>
      <w:hyperlink r:id="rId35" w:history="1">
        <w:r w:rsidR="00A40785" w:rsidRPr="003E2101">
          <w:rPr>
            <w:rStyle w:val="Hyperlink"/>
          </w:rPr>
          <w:t>https://www.freecodecamp.org/news/graph-neural-networks-explained-with-examples/</w:t>
        </w:r>
      </w:hyperlink>
    </w:p>
    <w:p w14:paraId="7644F86E" w14:textId="102CE0AB" w:rsidR="00A40785" w:rsidRDefault="00A40785" w:rsidP="009322F4">
      <w:pPr>
        <w:pStyle w:val="references"/>
      </w:pPr>
      <w:r>
        <w:t>Gilmer, J., Schoenholz, S. S., Riley, P. F., Vinyals, O. &amp; Dahl, G. E. Neural message passing for quantum chemistry in International conference on machine learning (2017), 1263–1272.</w:t>
      </w:r>
    </w:p>
    <w:p w14:paraId="126E4DEF" w14:textId="536926A4" w:rsidR="00A40785" w:rsidRDefault="000B4672" w:rsidP="009322F4">
      <w:pPr>
        <w:pStyle w:val="references"/>
      </w:pPr>
      <w:r w:rsidRPr="000B4672">
        <w:t>Wang, Y., Wang, J., Cao, Z., &amp; Barati Farimani, A. (2022). Molecular contrastive learning of representations via graph neural networks. Nature Machine Intelligence, 4(3), 279-287.</w:t>
      </w:r>
    </w:p>
    <w:p w14:paraId="0C1B07C7" w14:textId="13D83264" w:rsidR="00336212" w:rsidRDefault="00336212" w:rsidP="009322F4">
      <w:pPr>
        <w:pStyle w:val="references"/>
      </w:pPr>
      <w:r w:rsidRPr="00336212">
        <w:t>Brody, S., Alon, U., &amp; Yahav, E. (2021). How attentive are graph attention networks?. arXiv preprint arXiv:2105.14491.</w:t>
      </w:r>
      <w:r w:rsidR="001A029B">
        <w:t xml:space="preserve"> </w:t>
      </w:r>
    </w:p>
    <w:p w14:paraId="0C29A9C3" w14:textId="3E201919" w:rsidR="00CA69FD" w:rsidRDefault="00CA69FD" w:rsidP="00E327E7">
      <w:pPr>
        <w:pStyle w:val="references"/>
        <w:numPr>
          <w:ilvl w:val="0"/>
          <w:numId w:val="0"/>
        </w:numPr>
        <w:ind w:left="360"/>
      </w:pPr>
    </w:p>
    <w:p w14:paraId="32CE1B1F" w14:textId="77777777" w:rsidR="00CA69FD" w:rsidRDefault="00CA69FD" w:rsidP="00CA69FD">
      <w:pPr>
        <w:pStyle w:val="references"/>
        <w:numPr>
          <w:ilvl w:val="0"/>
          <w:numId w:val="0"/>
        </w:numPr>
        <w:ind w:left="360" w:hanging="360"/>
      </w:pPr>
    </w:p>
    <w:p w14:paraId="39BFAC80" w14:textId="39D087AB" w:rsidR="00CA69FD" w:rsidRPr="005459B2" w:rsidRDefault="00CA69FD" w:rsidP="00CA69FD">
      <w:pPr>
        <w:pStyle w:val="references"/>
        <w:numPr>
          <w:ilvl w:val="0"/>
          <w:numId w:val="0"/>
        </w:numPr>
        <w:sectPr w:rsidR="00CA69FD" w:rsidRPr="005459B2" w:rsidSect="003B4E04">
          <w:type w:val="continuous"/>
          <w:pgSz w:w="11906" w:h="16838" w:code="9"/>
          <w:pgMar w:top="1080" w:right="907" w:bottom="1440" w:left="907" w:header="720" w:footer="720" w:gutter="0"/>
          <w:cols w:num="2" w:space="360"/>
          <w:docGrid w:linePitch="360"/>
        </w:sectPr>
      </w:pPr>
    </w:p>
    <w:p w14:paraId="09496D1D" w14:textId="7B0795D0"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E4840" w14:textId="77777777" w:rsidR="00A201D5" w:rsidRDefault="00A201D5" w:rsidP="001A3B3D">
      <w:r>
        <w:separator/>
      </w:r>
    </w:p>
  </w:endnote>
  <w:endnote w:type="continuationSeparator" w:id="0">
    <w:p w14:paraId="283D8414" w14:textId="77777777" w:rsidR="00A201D5" w:rsidRDefault="00A201D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Lalezar">
    <w:charset w:val="B2"/>
    <w:family w:val="auto"/>
    <w:pitch w:val="variable"/>
    <w:sig w:usb0="20002007" w:usb1="00000000" w:usb2="00000008" w:usb3="00000000" w:csb0="000001D3"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A78DE"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3C518" w14:textId="77777777" w:rsidR="00A201D5" w:rsidRDefault="00A201D5" w:rsidP="001A3B3D">
      <w:r>
        <w:separator/>
      </w:r>
    </w:p>
  </w:footnote>
  <w:footnote w:type="continuationSeparator" w:id="0">
    <w:p w14:paraId="5D1C3BC8" w14:textId="77777777" w:rsidR="00A201D5" w:rsidRDefault="00A201D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97419B"/>
    <w:multiLevelType w:val="multilevel"/>
    <w:tmpl w:val="3EC0A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D61180F"/>
    <w:multiLevelType w:val="hybridMultilevel"/>
    <w:tmpl w:val="4748FBF8"/>
    <w:lvl w:ilvl="0" w:tplc="61B8309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644"/>
        </w:tabs>
        <w:ind w:left="572"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3762"/>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21F60CD"/>
    <w:multiLevelType w:val="multilevel"/>
    <w:tmpl w:val="B27AA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0712D3"/>
    <w:multiLevelType w:val="hybridMultilevel"/>
    <w:tmpl w:val="1BCA6EA2"/>
    <w:lvl w:ilvl="0" w:tplc="B824AFFE">
      <w:start w:val="1"/>
      <w:numFmt w:val="decimal"/>
      <w:lvlText w:val="%1."/>
      <w:lvlJc w:val="left"/>
      <w:pPr>
        <w:ind w:left="648" w:hanging="360"/>
      </w:pPr>
      <w:rPr>
        <w:rFonts w:hint="default"/>
        <w:color w:val="000000"/>
        <w:sz w:val="20"/>
      </w:rPr>
    </w:lvl>
    <w:lvl w:ilvl="1" w:tplc="38090019" w:tentative="1">
      <w:start w:val="1"/>
      <w:numFmt w:val="lowerLetter"/>
      <w:lvlText w:val="%2."/>
      <w:lvlJc w:val="left"/>
      <w:pPr>
        <w:ind w:left="1368" w:hanging="360"/>
      </w:pPr>
    </w:lvl>
    <w:lvl w:ilvl="2" w:tplc="3809001B" w:tentative="1">
      <w:start w:val="1"/>
      <w:numFmt w:val="lowerRoman"/>
      <w:lvlText w:val="%3."/>
      <w:lvlJc w:val="right"/>
      <w:pPr>
        <w:ind w:left="2088" w:hanging="180"/>
      </w:pPr>
    </w:lvl>
    <w:lvl w:ilvl="3" w:tplc="3809000F" w:tentative="1">
      <w:start w:val="1"/>
      <w:numFmt w:val="decimal"/>
      <w:lvlText w:val="%4."/>
      <w:lvlJc w:val="left"/>
      <w:pPr>
        <w:ind w:left="2808" w:hanging="360"/>
      </w:pPr>
    </w:lvl>
    <w:lvl w:ilvl="4" w:tplc="38090019" w:tentative="1">
      <w:start w:val="1"/>
      <w:numFmt w:val="lowerLetter"/>
      <w:lvlText w:val="%5."/>
      <w:lvlJc w:val="left"/>
      <w:pPr>
        <w:ind w:left="3528" w:hanging="360"/>
      </w:pPr>
    </w:lvl>
    <w:lvl w:ilvl="5" w:tplc="3809001B" w:tentative="1">
      <w:start w:val="1"/>
      <w:numFmt w:val="lowerRoman"/>
      <w:lvlText w:val="%6."/>
      <w:lvlJc w:val="right"/>
      <w:pPr>
        <w:ind w:left="4248" w:hanging="180"/>
      </w:pPr>
    </w:lvl>
    <w:lvl w:ilvl="6" w:tplc="3809000F" w:tentative="1">
      <w:start w:val="1"/>
      <w:numFmt w:val="decimal"/>
      <w:lvlText w:val="%7."/>
      <w:lvlJc w:val="left"/>
      <w:pPr>
        <w:ind w:left="4968" w:hanging="360"/>
      </w:pPr>
    </w:lvl>
    <w:lvl w:ilvl="7" w:tplc="38090019" w:tentative="1">
      <w:start w:val="1"/>
      <w:numFmt w:val="lowerLetter"/>
      <w:lvlText w:val="%8."/>
      <w:lvlJc w:val="left"/>
      <w:pPr>
        <w:ind w:left="5688" w:hanging="360"/>
      </w:pPr>
    </w:lvl>
    <w:lvl w:ilvl="8" w:tplc="3809001B" w:tentative="1">
      <w:start w:val="1"/>
      <w:numFmt w:val="lowerRoman"/>
      <w:lvlText w:val="%9."/>
      <w:lvlJc w:val="right"/>
      <w:pPr>
        <w:ind w:left="6408"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AE75C29"/>
    <w:multiLevelType w:val="hybridMultilevel"/>
    <w:tmpl w:val="4760938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00018083">
    <w:abstractNumId w:val="16"/>
  </w:num>
  <w:num w:numId="2" w16cid:durableId="524297285">
    <w:abstractNumId w:val="24"/>
  </w:num>
  <w:num w:numId="3" w16cid:durableId="264657357">
    <w:abstractNumId w:val="14"/>
  </w:num>
  <w:num w:numId="4" w16cid:durableId="1380011320">
    <w:abstractNumId w:val="18"/>
  </w:num>
  <w:num w:numId="5" w16cid:durableId="2009169666">
    <w:abstractNumId w:val="18"/>
  </w:num>
  <w:num w:numId="6" w16cid:durableId="2005355565">
    <w:abstractNumId w:val="18"/>
  </w:num>
  <w:num w:numId="7" w16cid:durableId="1052770853">
    <w:abstractNumId w:val="18"/>
  </w:num>
  <w:num w:numId="8" w16cid:durableId="115414613">
    <w:abstractNumId w:val="22"/>
  </w:num>
  <w:num w:numId="9" w16cid:durableId="1522547023">
    <w:abstractNumId w:val="25"/>
  </w:num>
  <w:num w:numId="10" w16cid:durableId="802889578">
    <w:abstractNumId w:val="17"/>
  </w:num>
  <w:num w:numId="11" w16cid:durableId="1990555210">
    <w:abstractNumId w:val="13"/>
  </w:num>
  <w:num w:numId="12" w16cid:durableId="1305500060">
    <w:abstractNumId w:val="12"/>
  </w:num>
  <w:num w:numId="13" w16cid:durableId="544634899">
    <w:abstractNumId w:val="0"/>
  </w:num>
  <w:num w:numId="14" w16cid:durableId="532111507">
    <w:abstractNumId w:val="10"/>
  </w:num>
  <w:num w:numId="15" w16cid:durableId="482352349">
    <w:abstractNumId w:val="8"/>
  </w:num>
  <w:num w:numId="16" w16cid:durableId="1751847018">
    <w:abstractNumId w:val="7"/>
  </w:num>
  <w:num w:numId="17" w16cid:durableId="1167282026">
    <w:abstractNumId w:val="6"/>
  </w:num>
  <w:num w:numId="18" w16cid:durableId="460421944">
    <w:abstractNumId w:val="5"/>
  </w:num>
  <w:num w:numId="19" w16cid:durableId="1139495176">
    <w:abstractNumId w:val="9"/>
  </w:num>
  <w:num w:numId="20" w16cid:durableId="325134410">
    <w:abstractNumId w:val="4"/>
  </w:num>
  <w:num w:numId="21" w16cid:durableId="751389112">
    <w:abstractNumId w:val="3"/>
  </w:num>
  <w:num w:numId="22" w16cid:durableId="315456520">
    <w:abstractNumId w:val="2"/>
  </w:num>
  <w:num w:numId="23" w16cid:durableId="1288006230">
    <w:abstractNumId w:val="1"/>
  </w:num>
  <w:num w:numId="24" w16cid:durableId="467361813">
    <w:abstractNumId w:val="20"/>
  </w:num>
  <w:num w:numId="25" w16cid:durableId="1707485806">
    <w:abstractNumId w:val="19"/>
  </w:num>
  <w:num w:numId="26" w16cid:durableId="2012639901">
    <w:abstractNumId w:val="11"/>
  </w:num>
  <w:num w:numId="27" w16cid:durableId="301349939">
    <w:abstractNumId w:val="15"/>
  </w:num>
  <w:num w:numId="28" w16cid:durableId="1171212223">
    <w:abstractNumId w:val="23"/>
  </w:num>
  <w:num w:numId="29" w16cid:durableId="1750777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131"/>
    <w:rsid w:val="00003344"/>
    <w:rsid w:val="0000623D"/>
    <w:rsid w:val="0000646F"/>
    <w:rsid w:val="000109B7"/>
    <w:rsid w:val="00011571"/>
    <w:rsid w:val="000357DA"/>
    <w:rsid w:val="00047258"/>
    <w:rsid w:val="0004781E"/>
    <w:rsid w:val="00050C8B"/>
    <w:rsid w:val="0005304E"/>
    <w:rsid w:val="0006174A"/>
    <w:rsid w:val="0008758A"/>
    <w:rsid w:val="000B1DF1"/>
    <w:rsid w:val="000B4672"/>
    <w:rsid w:val="000B7F93"/>
    <w:rsid w:val="000C1E68"/>
    <w:rsid w:val="000C5BC3"/>
    <w:rsid w:val="000D2721"/>
    <w:rsid w:val="000D5CAA"/>
    <w:rsid w:val="000D5EA7"/>
    <w:rsid w:val="000F05BB"/>
    <w:rsid w:val="00100677"/>
    <w:rsid w:val="00100A8E"/>
    <w:rsid w:val="00101F84"/>
    <w:rsid w:val="00114D42"/>
    <w:rsid w:val="00117A09"/>
    <w:rsid w:val="00125254"/>
    <w:rsid w:val="0014351B"/>
    <w:rsid w:val="00145931"/>
    <w:rsid w:val="0014706D"/>
    <w:rsid w:val="00166056"/>
    <w:rsid w:val="001678F9"/>
    <w:rsid w:val="00181FBF"/>
    <w:rsid w:val="00186940"/>
    <w:rsid w:val="00191FEC"/>
    <w:rsid w:val="001A029B"/>
    <w:rsid w:val="001A2EFD"/>
    <w:rsid w:val="001A3B3D"/>
    <w:rsid w:val="001B349E"/>
    <w:rsid w:val="001B67DC"/>
    <w:rsid w:val="001C605B"/>
    <w:rsid w:val="001E7A06"/>
    <w:rsid w:val="001F674B"/>
    <w:rsid w:val="001F7282"/>
    <w:rsid w:val="002009DD"/>
    <w:rsid w:val="00211D6A"/>
    <w:rsid w:val="002254A9"/>
    <w:rsid w:val="00233D97"/>
    <w:rsid w:val="002347A2"/>
    <w:rsid w:val="00240F3B"/>
    <w:rsid w:val="002420E4"/>
    <w:rsid w:val="00247ED6"/>
    <w:rsid w:val="00257B48"/>
    <w:rsid w:val="0026060D"/>
    <w:rsid w:val="002612C9"/>
    <w:rsid w:val="00261ADE"/>
    <w:rsid w:val="00273DD5"/>
    <w:rsid w:val="00275AD7"/>
    <w:rsid w:val="002850E3"/>
    <w:rsid w:val="00295EDB"/>
    <w:rsid w:val="002A596C"/>
    <w:rsid w:val="002C54FD"/>
    <w:rsid w:val="002D2502"/>
    <w:rsid w:val="002D4778"/>
    <w:rsid w:val="002E46FA"/>
    <w:rsid w:val="002F07ED"/>
    <w:rsid w:val="00303415"/>
    <w:rsid w:val="003068F1"/>
    <w:rsid w:val="00313308"/>
    <w:rsid w:val="003133D0"/>
    <w:rsid w:val="00314E58"/>
    <w:rsid w:val="00315609"/>
    <w:rsid w:val="00316FAC"/>
    <w:rsid w:val="00336212"/>
    <w:rsid w:val="00341AAA"/>
    <w:rsid w:val="00354FCF"/>
    <w:rsid w:val="003576F1"/>
    <w:rsid w:val="003664F3"/>
    <w:rsid w:val="00371C5A"/>
    <w:rsid w:val="00380844"/>
    <w:rsid w:val="00394CF2"/>
    <w:rsid w:val="003A19E2"/>
    <w:rsid w:val="003B1B08"/>
    <w:rsid w:val="003B2B40"/>
    <w:rsid w:val="003B4E04"/>
    <w:rsid w:val="003C32DE"/>
    <w:rsid w:val="003C76D4"/>
    <w:rsid w:val="003F1B04"/>
    <w:rsid w:val="003F2B86"/>
    <w:rsid w:val="003F5A08"/>
    <w:rsid w:val="003F6D64"/>
    <w:rsid w:val="00402A15"/>
    <w:rsid w:val="004061E1"/>
    <w:rsid w:val="00411FC7"/>
    <w:rsid w:val="00420716"/>
    <w:rsid w:val="00421F42"/>
    <w:rsid w:val="004249DB"/>
    <w:rsid w:val="00430F87"/>
    <w:rsid w:val="004325FB"/>
    <w:rsid w:val="004432BA"/>
    <w:rsid w:val="0044407E"/>
    <w:rsid w:val="004457BB"/>
    <w:rsid w:val="00447BB9"/>
    <w:rsid w:val="0046031D"/>
    <w:rsid w:val="00473AC9"/>
    <w:rsid w:val="00475B3F"/>
    <w:rsid w:val="004A1A27"/>
    <w:rsid w:val="004C2E28"/>
    <w:rsid w:val="004C7855"/>
    <w:rsid w:val="004D72B5"/>
    <w:rsid w:val="004F389E"/>
    <w:rsid w:val="004F5A63"/>
    <w:rsid w:val="004F62FE"/>
    <w:rsid w:val="004F65CE"/>
    <w:rsid w:val="004F7B26"/>
    <w:rsid w:val="00500C98"/>
    <w:rsid w:val="005024E0"/>
    <w:rsid w:val="005127B5"/>
    <w:rsid w:val="00520C3D"/>
    <w:rsid w:val="005259AE"/>
    <w:rsid w:val="005266A6"/>
    <w:rsid w:val="0053751B"/>
    <w:rsid w:val="005459B2"/>
    <w:rsid w:val="00551B7F"/>
    <w:rsid w:val="0056610F"/>
    <w:rsid w:val="00575BCA"/>
    <w:rsid w:val="00584AA9"/>
    <w:rsid w:val="005A1BD5"/>
    <w:rsid w:val="005A208F"/>
    <w:rsid w:val="005A61FF"/>
    <w:rsid w:val="005B0344"/>
    <w:rsid w:val="005B520E"/>
    <w:rsid w:val="005C0B23"/>
    <w:rsid w:val="005C1A91"/>
    <w:rsid w:val="005D4B7F"/>
    <w:rsid w:val="005E2800"/>
    <w:rsid w:val="005E52C1"/>
    <w:rsid w:val="005F6CE3"/>
    <w:rsid w:val="006014E2"/>
    <w:rsid w:val="00605112"/>
    <w:rsid w:val="00605825"/>
    <w:rsid w:val="006120DA"/>
    <w:rsid w:val="00614E44"/>
    <w:rsid w:val="00621E16"/>
    <w:rsid w:val="00630E61"/>
    <w:rsid w:val="00634B14"/>
    <w:rsid w:val="00642433"/>
    <w:rsid w:val="00645BB2"/>
    <w:rsid w:val="00645D22"/>
    <w:rsid w:val="00651662"/>
    <w:rsid w:val="00651A08"/>
    <w:rsid w:val="00654204"/>
    <w:rsid w:val="00667CB5"/>
    <w:rsid w:val="00670434"/>
    <w:rsid w:val="006954C6"/>
    <w:rsid w:val="006958D7"/>
    <w:rsid w:val="006B5B41"/>
    <w:rsid w:val="006B6B66"/>
    <w:rsid w:val="006B6C05"/>
    <w:rsid w:val="006C0E75"/>
    <w:rsid w:val="006C4B37"/>
    <w:rsid w:val="006D652A"/>
    <w:rsid w:val="006D6A1B"/>
    <w:rsid w:val="006D7052"/>
    <w:rsid w:val="006E05A4"/>
    <w:rsid w:val="006E57DF"/>
    <w:rsid w:val="006F3CC4"/>
    <w:rsid w:val="006F69DD"/>
    <w:rsid w:val="006F6D3D"/>
    <w:rsid w:val="006F7428"/>
    <w:rsid w:val="0070555A"/>
    <w:rsid w:val="00713A79"/>
    <w:rsid w:val="00715BEA"/>
    <w:rsid w:val="00717909"/>
    <w:rsid w:val="0072165A"/>
    <w:rsid w:val="00740EEA"/>
    <w:rsid w:val="00751362"/>
    <w:rsid w:val="00763999"/>
    <w:rsid w:val="007643AB"/>
    <w:rsid w:val="0076730F"/>
    <w:rsid w:val="00774FFA"/>
    <w:rsid w:val="00775AED"/>
    <w:rsid w:val="00792155"/>
    <w:rsid w:val="00792FBB"/>
    <w:rsid w:val="00794804"/>
    <w:rsid w:val="007B33F1"/>
    <w:rsid w:val="007B6DDA"/>
    <w:rsid w:val="007C0308"/>
    <w:rsid w:val="007C2FF2"/>
    <w:rsid w:val="007C48F9"/>
    <w:rsid w:val="007D6232"/>
    <w:rsid w:val="007D7E4D"/>
    <w:rsid w:val="007E587A"/>
    <w:rsid w:val="007F1F99"/>
    <w:rsid w:val="007F768F"/>
    <w:rsid w:val="00802479"/>
    <w:rsid w:val="0080791D"/>
    <w:rsid w:val="00827B9E"/>
    <w:rsid w:val="00835922"/>
    <w:rsid w:val="00836367"/>
    <w:rsid w:val="00837ECF"/>
    <w:rsid w:val="00846D35"/>
    <w:rsid w:val="008478E6"/>
    <w:rsid w:val="00854C2F"/>
    <w:rsid w:val="00870F69"/>
    <w:rsid w:val="00873603"/>
    <w:rsid w:val="00885399"/>
    <w:rsid w:val="00893387"/>
    <w:rsid w:val="008A0050"/>
    <w:rsid w:val="008A2C7D"/>
    <w:rsid w:val="008B6524"/>
    <w:rsid w:val="008C4B23"/>
    <w:rsid w:val="008D24A7"/>
    <w:rsid w:val="008F6E2C"/>
    <w:rsid w:val="009303D9"/>
    <w:rsid w:val="00931760"/>
    <w:rsid w:val="009322F4"/>
    <w:rsid w:val="00933C64"/>
    <w:rsid w:val="0093548B"/>
    <w:rsid w:val="009563FE"/>
    <w:rsid w:val="0096076B"/>
    <w:rsid w:val="00962C44"/>
    <w:rsid w:val="00970045"/>
    <w:rsid w:val="00972203"/>
    <w:rsid w:val="00973748"/>
    <w:rsid w:val="009A44DC"/>
    <w:rsid w:val="009D62BB"/>
    <w:rsid w:val="009E29CA"/>
    <w:rsid w:val="009F1D0D"/>
    <w:rsid w:val="009F1D79"/>
    <w:rsid w:val="00A059B3"/>
    <w:rsid w:val="00A201D5"/>
    <w:rsid w:val="00A266F1"/>
    <w:rsid w:val="00A327C5"/>
    <w:rsid w:val="00A356C4"/>
    <w:rsid w:val="00A40785"/>
    <w:rsid w:val="00A40E19"/>
    <w:rsid w:val="00A47F6D"/>
    <w:rsid w:val="00A62FF7"/>
    <w:rsid w:val="00A73268"/>
    <w:rsid w:val="00A81529"/>
    <w:rsid w:val="00A9649E"/>
    <w:rsid w:val="00AD21E6"/>
    <w:rsid w:val="00AD39B3"/>
    <w:rsid w:val="00AE3409"/>
    <w:rsid w:val="00B0037A"/>
    <w:rsid w:val="00B11A60"/>
    <w:rsid w:val="00B22613"/>
    <w:rsid w:val="00B25372"/>
    <w:rsid w:val="00B328C3"/>
    <w:rsid w:val="00B3698D"/>
    <w:rsid w:val="00B411DF"/>
    <w:rsid w:val="00B42AE0"/>
    <w:rsid w:val="00B44607"/>
    <w:rsid w:val="00B44A76"/>
    <w:rsid w:val="00B531C8"/>
    <w:rsid w:val="00B6434F"/>
    <w:rsid w:val="00B65B50"/>
    <w:rsid w:val="00B72958"/>
    <w:rsid w:val="00B745B0"/>
    <w:rsid w:val="00B74E89"/>
    <w:rsid w:val="00B768D1"/>
    <w:rsid w:val="00B83F53"/>
    <w:rsid w:val="00B9169D"/>
    <w:rsid w:val="00BA1025"/>
    <w:rsid w:val="00BA7CF1"/>
    <w:rsid w:val="00BB1410"/>
    <w:rsid w:val="00BB32E4"/>
    <w:rsid w:val="00BC3420"/>
    <w:rsid w:val="00BD5C7E"/>
    <w:rsid w:val="00BD670B"/>
    <w:rsid w:val="00BE688F"/>
    <w:rsid w:val="00BE7D3C"/>
    <w:rsid w:val="00BF29CF"/>
    <w:rsid w:val="00BF5FF6"/>
    <w:rsid w:val="00C0207F"/>
    <w:rsid w:val="00C03864"/>
    <w:rsid w:val="00C12D2E"/>
    <w:rsid w:val="00C16117"/>
    <w:rsid w:val="00C239F7"/>
    <w:rsid w:val="00C3075A"/>
    <w:rsid w:val="00C500F1"/>
    <w:rsid w:val="00C64C68"/>
    <w:rsid w:val="00C67AAC"/>
    <w:rsid w:val="00C702DF"/>
    <w:rsid w:val="00C7212B"/>
    <w:rsid w:val="00C72349"/>
    <w:rsid w:val="00C83F9F"/>
    <w:rsid w:val="00C919A4"/>
    <w:rsid w:val="00CA4392"/>
    <w:rsid w:val="00CA591C"/>
    <w:rsid w:val="00CA69FD"/>
    <w:rsid w:val="00CC393F"/>
    <w:rsid w:val="00CC4B41"/>
    <w:rsid w:val="00CE52E0"/>
    <w:rsid w:val="00CF1DD6"/>
    <w:rsid w:val="00D142BB"/>
    <w:rsid w:val="00D2176E"/>
    <w:rsid w:val="00D22F56"/>
    <w:rsid w:val="00D353A1"/>
    <w:rsid w:val="00D41B20"/>
    <w:rsid w:val="00D45120"/>
    <w:rsid w:val="00D509F7"/>
    <w:rsid w:val="00D632BE"/>
    <w:rsid w:val="00D72D06"/>
    <w:rsid w:val="00D7522C"/>
    <w:rsid w:val="00D7536F"/>
    <w:rsid w:val="00D76668"/>
    <w:rsid w:val="00D90282"/>
    <w:rsid w:val="00D90AB0"/>
    <w:rsid w:val="00D92510"/>
    <w:rsid w:val="00DA6ECC"/>
    <w:rsid w:val="00DC2A22"/>
    <w:rsid w:val="00DC6753"/>
    <w:rsid w:val="00DD5A52"/>
    <w:rsid w:val="00DE766E"/>
    <w:rsid w:val="00DF4A21"/>
    <w:rsid w:val="00DF7D08"/>
    <w:rsid w:val="00E07383"/>
    <w:rsid w:val="00E13C0D"/>
    <w:rsid w:val="00E165BC"/>
    <w:rsid w:val="00E327CF"/>
    <w:rsid w:val="00E327E7"/>
    <w:rsid w:val="00E33E8D"/>
    <w:rsid w:val="00E35C87"/>
    <w:rsid w:val="00E4046C"/>
    <w:rsid w:val="00E415BE"/>
    <w:rsid w:val="00E541EF"/>
    <w:rsid w:val="00E606EA"/>
    <w:rsid w:val="00E61E12"/>
    <w:rsid w:val="00E67AC6"/>
    <w:rsid w:val="00E7596C"/>
    <w:rsid w:val="00E81D2C"/>
    <w:rsid w:val="00E86830"/>
    <w:rsid w:val="00E878F2"/>
    <w:rsid w:val="00E96C5A"/>
    <w:rsid w:val="00EA2AA5"/>
    <w:rsid w:val="00EA37EF"/>
    <w:rsid w:val="00EB0F50"/>
    <w:rsid w:val="00EB274E"/>
    <w:rsid w:val="00ED0149"/>
    <w:rsid w:val="00EE1919"/>
    <w:rsid w:val="00EE254E"/>
    <w:rsid w:val="00EF0083"/>
    <w:rsid w:val="00EF7DE3"/>
    <w:rsid w:val="00F03103"/>
    <w:rsid w:val="00F115DB"/>
    <w:rsid w:val="00F271DE"/>
    <w:rsid w:val="00F627DA"/>
    <w:rsid w:val="00F67A3C"/>
    <w:rsid w:val="00F7288F"/>
    <w:rsid w:val="00F81E79"/>
    <w:rsid w:val="00F847A6"/>
    <w:rsid w:val="00F9441B"/>
    <w:rsid w:val="00FA4C32"/>
    <w:rsid w:val="00FB0D04"/>
    <w:rsid w:val="00FD09E0"/>
    <w:rsid w:val="00FE7114"/>
    <w:rsid w:val="00FF1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8816D1"/>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644"/>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tabs>
        <w:tab w:val="clear" w:pos="3762"/>
        <w:tab w:val="num" w:pos="540"/>
      </w:tabs>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21F42"/>
    <w:rPr>
      <w:color w:val="0563C1" w:themeColor="hyperlink"/>
      <w:u w:val="single"/>
    </w:rPr>
  </w:style>
  <w:style w:type="character" w:styleId="UnresolvedMention">
    <w:name w:val="Unresolved Mention"/>
    <w:basedOn w:val="DefaultParagraphFont"/>
    <w:uiPriority w:val="99"/>
    <w:semiHidden/>
    <w:unhideWhenUsed/>
    <w:rsid w:val="00421F42"/>
    <w:rPr>
      <w:color w:val="605E5C"/>
      <w:shd w:val="clear" w:color="auto" w:fill="E1DFDD"/>
    </w:rPr>
  </w:style>
  <w:style w:type="paragraph" w:styleId="NormalWeb">
    <w:name w:val="Normal (Web)"/>
    <w:basedOn w:val="Normal"/>
    <w:uiPriority w:val="99"/>
    <w:unhideWhenUsed/>
    <w:rsid w:val="00763999"/>
    <w:pPr>
      <w:spacing w:before="100" w:beforeAutospacing="1" w:after="100" w:afterAutospacing="1"/>
      <w:jc w:val="left"/>
    </w:pPr>
    <w:rPr>
      <w:rFonts w:eastAsia="Times New Roman"/>
      <w:sz w:val="24"/>
      <w:szCs w:val="24"/>
      <w:lang w:val="en-ID" w:eastAsia="en-ID"/>
    </w:rPr>
  </w:style>
  <w:style w:type="character" w:styleId="FollowedHyperlink">
    <w:name w:val="FollowedHyperlink"/>
    <w:basedOn w:val="DefaultParagraphFont"/>
    <w:rsid w:val="00E606EA"/>
    <w:rPr>
      <w:color w:val="954F72" w:themeColor="followedHyperlink"/>
      <w:u w:val="single"/>
    </w:rPr>
  </w:style>
  <w:style w:type="paragraph" w:styleId="ListParagraph">
    <w:name w:val="List Paragraph"/>
    <w:basedOn w:val="Normal"/>
    <w:uiPriority w:val="34"/>
    <w:qFormat/>
    <w:rsid w:val="00621E16"/>
    <w:pPr>
      <w:ind w:left="720"/>
      <w:contextualSpacing/>
    </w:pPr>
  </w:style>
  <w:style w:type="character" w:styleId="PlaceholderText">
    <w:name w:val="Placeholder Text"/>
    <w:basedOn w:val="DefaultParagraphFont"/>
    <w:uiPriority w:val="99"/>
    <w:semiHidden/>
    <w:rsid w:val="004C7855"/>
    <w:rPr>
      <w:color w:val="808080"/>
    </w:rPr>
  </w:style>
  <w:style w:type="character" w:customStyle="1" w:styleId="mord">
    <w:name w:val="mord"/>
    <w:basedOn w:val="DefaultParagraphFont"/>
    <w:rsid w:val="006D652A"/>
  </w:style>
  <w:style w:type="character" w:customStyle="1" w:styleId="vlist-s">
    <w:name w:val="vlist-s"/>
    <w:basedOn w:val="DefaultParagraphFont"/>
    <w:rsid w:val="006D652A"/>
  </w:style>
  <w:style w:type="character" w:styleId="Emphasis">
    <w:name w:val="Emphasis"/>
    <w:basedOn w:val="DefaultParagraphFont"/>
    <w:uiPriority w:val="20"/>
    <w:qFormat/>
    <w:rsid w:val="00125254"/>
    <w:rPr>
      <w:i/>
      <w:iCs/>
    </w:rPr>
  </w:style>
  <w:style w:type="character" w:customStyle="1" w:styleId="mbin">
    <w:name w:val="mbin"/>
    <w:basedOn w:val="DefaultParagraphFont"/>
    <w:rsid w:val="00125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8683">
      <w:bodyDiv w:val="1"/>
      <w:marLeft w:val="0"/>
      <w:marRight w:val="0"/>
      <w:marTop w:val="0"/>
      <w:marBottom w:val="0"/>
      <w:divBdr>
        <w:top w:val="none" w:sz="0" w:space="0" w:color="auto"/>
        <w:left w:val="none" w:sz="0" w:space="0" w:color="auto"/>
        <w:bottom w:val="none" w:sz="0" w:space="0" w:color="auto"/>
        <w:right w:val="none" w:sz="0" w:space="0" w:color="auto"/>
      </w:divBdr>
    </w:div>
    <w:div w:id="204370653">
      <w:bodyDiv w:val="1"/>
      <w:marLeft w:val="0"/>
      <w:marRight w:val="0"/>
      <w:marTop w:val="0"/>
      <w:marBottom w:val="0"/>
      <w:divBdr>
        <w:top w:val="none" w:sz="0" w:space="0" w:color="auto"/>
        <w:left w:val="none" w:sz="0" w:space="0" w:color="auto"/>
        <w:bottom w:val="none" w:sz="0" w:space="0" w:color="auto"/>
        <w:right w:val="none" w:sz="0" w:space="0" w:color="auto"/>
      </w:divBdr>
    </w:div>
    <w:div w:id="209923068">
      <w:bodyDiv w:val="1"/>
      <w:marLeft w:val="0"/>
      <w:marRight w:val="0"/>
      <w:marTop w:val="0"/>
      <w:marBottom w:val="0"/>
      <w:divBdr>
        <w:top w:val="none" w:sz="0" w:space="0" w:color="auto"/>
        <w:left w:val="none" w:sz="0" w:space="0" w:color="auto"/>
        <w:bottom w:val="none" w:sz="0" w:space="0" w:color="auto"/>
        <w:right w:val="none" w:sz="0" w:space="0" w:color="auto"/>
      </w:divBdr>
    </w:div>
    <w:div w:id="245922443">
      <w:bodyDiv w:val="1"/>
      <w:marLeft w:val="0"/>
      <w:marRight w:val="0"/>
      <w:marTop w:val="0"/>
      <w:marBottom w:val="0"/>
      <w:divBdr>
        <w:top w:val="none" w:sz="0" w:space="0" w:color="auto"/>
        <w:left w:val="none" w:sz="0" w:space="0" w:color="auto"/>
        <w:bottom w:val="none" w:sz="0" w:space="0" w:color="auto"/>
        <w:right w:val="none" w:sz="0" w:space="0" w:color="auto"/>
      </w:divBdr>
    </w:div>
    <w:div w:id="388920846">
      <w:bodyDiv w:val="1"/>
      <w:marLeft w:val="0"/>
      <w:marRight w:val="0"/>
      <w:marTop w:val="0"/>
      <w:marBottom w:val="0"/>
      <w:divBdr>
        <w:top w:val="none" w:sz="0" w:space="0" w:color="auto"/>
        <w:left w:val="none" w:sz="0" w:space="0" w:color="auto"/>
        <w:bottom w:val="none" w:sz="0" w:space="0" w:color="auto"/>
        <w:right w:val="none" w:sz="0" w:space="0" w:color="auto"/>
      </w:divBdr>
    </w:div>
    <w:div w:id="461853091">
      <w:bodyDiv w:val="1"/>
      <w:marLeft w:val="0"/>
      <w:marRight w:val="0"/>
      <w:marTop w:val="0"/>
      <w:marBottom w:val="0"/>
      <w:divBdr>
        <w:top w:val="none" w:sz="0" w:space="0" w:color="auto"/>
        <w:left w:val="none" w:sz="0" w:space="0" w:color="auto"/>
        <w:bottom w:val="none" w:sz="0" w:space="0" w:color="auto"/>
        <w:right w:val="none" w:sz="0" w:space="0" w:color="auto"/>
      </w:divBdr>
    </w:div>
    <w:div w:id="569924894">
      <w:bodyDiv w:val="1"/>
      <w:marLeft w:val="0"/>
      <w:marRight w:val="0"/>
      <w:marTop w:val="0"/>
      <w:marBottom w:val="0"/>
      <w:divBdr>
        <w:top w:val="none" w:sz="0" w:space="0" w:color="auto"/>
        <w:left w:val="none" w:sz="0" w:space="0" w:color="auto"/>
        <w:bottom w:val="none" w:sz="0" w:space="0" w:color="auto"/>
        <w:right w:val="none" w:sz="0" w:space="0" w:color="auto"/>
      </w:divBdr>
    </w:div>
    <w:div w:id="720790992">
      <w:bodyDiv w:val="1"/>
      <w:marLeft w:val="0"/>
      <w:marRight w:val="0"/>
      <w:marTop w:val="0"/>
      <w:marBottom w:val="0"/>
      <w:divBdr>
        <w:top w:val="none" w:sz="0" w:space="0" w:color="auto"/>
        <w:left w:val="none" w:sz="0" w:space="0" w:color="auto"/>
        <w:bottom w:val="none" w:sz="0" w:space="0" w:color="auto"/>
        <w:right w:val="none" w:sz="0" w:space="0" w:color="auto"/>
      </w:divBdr>
    </w:div>
    <w:div w:id="748234755">
      <w:bodyDiv w:val="1"/>
      <w:marLeft w:val="0"/>
      <w:marRight w:val="0"/>
      <w:marTop w:val="0"/>
      <w:marBottom w:val="0"/>
      <w:divBdr>
        <w:top w:val="none" w:sz="0" w:space="0" w:color="auto"/>
        <w:left w:val="none" w:sz="0" w:space="0" w:color="auto"/>
        <w:bottom w:val="none" w:sz="0" w:space="0" w:color="auto"/>
        <w:right w:val="none" w:sz="0" w:space="0" w:color="auto"/>
      </w:divBdr>
    </w:div>
    <w:div w:id="904415827">
      <w:bodyDiv w:val="1"/>
      <w:marLeft w:val="0"/>
      <w:marRight w:val="0"/>
      <w:marTop w:val="0"/>
      <w:marBottom w:val="0"/>
      <w:divBdr>
        <w:top w:val="none" w:sz="0" w:space="0" w:color="auto"/>
        <w:left w:val="none" w:sz="0" w:space="0" w:color="auto"/>
        <w:bottom w:val="none" w:sz="0" w:space="0" w:color="auto"/>
        <w:right w:val="none" w:sz="0" w:space="0" w:color="auto"/>
      </w:divBdr>
    </w:div>
    <w:div w:id="1029064721">
      <w:bodyDiv w:val="1"/>
      <w:marLeft w:val="0"/>
      <w:marRight w:val="0"/>
      <w:marTop w:val="0"/>
      <w:marBottom w:val="0"/>
      <w:divBdr>
        <w:top w:val="none" w:sz="0" w:space="0" w:color="auto"/>
        <w:left w:val="none" w:sz="0" w:space="0" w:color="auto"/>
        <w:bottom w:val="none" w:sz="0" w:space="0" w:color="auto"/>
        <w:right w:val="none" w:sz="0" w:space="0" w:color="auto"/>
      </w:divBdr>
    </w:div>
    <w:div w:id="1063214423">
      <w:bodyDiv w:val="1"/>
      <w:marLeft w:val="0"/>
      <w:marRight w:val="0"/>
      <w:marTop w:val="0"/>
      <w:marBottom w:val="0"/>
      <w:divBdr>
        <w:top w:val="none" w:sz="0" w:space="0" w:color="auto"/>
        <w:left w:val="none" w:sz="0" w:space="0" w:color="auto"/>
        <w:bottom w:val="none" w:sz="0" w:space="0" w:color="auto"/>
        <w:right w:val="none" w:sz="0" w:space="0" w:color="auto"/>
      </w:divBdr>
    </w:div>
    <w:div w:id="1077752504">
      <w:bodyDiv w:val="1"/>
      <w:marLeft w:val="0"/>
      <w:marRight w:val="0"/>
      <w:marTop w:val="0"/>
      <w:marBottom w:val="0"/>
      <w:divBdr>
        <w:top w:val="none" w:sz="0" w:space="0" w:color="auto"/>
        <w:left w:val="none" w:sz="0" w:space="0" w:color="auto"/>
        <w:bottom w:val="none" w:sz="0" w:space="0" w:color="auto"/>
        <w:right w:val="none" w:sz="0" w:space="0" w:color="auto"/>
      </w:divBdr>
    </w:div>
    <w:div w:id="1204177218">
      <w:bodyDiv w:val="1"/>
      <w:marLeft w:val="0"/>
      <w:marRight w:val="0"/>
      <w:marTop w:val="0"/>
      <w:marBottom w:val="0"/>
      <w:divBdr>
        <w:top w:val="none" w:sz="0" w:space="0" w:color="auto"/>
        <w:left w:val="none" w:sz="0" w:space="0" w:color="auto"/>
        <w:bottom w:val="none" w:sz="0" w:space="0" w:color="auto"/>
        <w:right w:val="none" w:sz="0" w:space="0" w:color="auto"/>
      </w:divBdr>
    </w:div>
    <w:div w:id="1218468790">
      <w:bodyDiv w:val="1"/>
      <w:marLeft w:val="0"/>
      <w:marRight w:val="0"/>
      <w:marTop w:val="0"/>
      <w:marBottom w:val="0"/>
      <w:divBdr>
        <w:top w:val="none" w:sz="0" w:space="0" w:color="auto"/>
        <w:left w:val="none" w:sz="0" w:space="0" w:color="auto"/>
        <w:bottom w:val="none" w:sz="0" w:space="0" w:color="auto"/>
        <w:right w:val="none" w:sz="0" w:space="0" w:color="auto"/>
      </w:divBdr>
    </w:div>
    <w:div w:id="1286083153">
      <w:bodyDiv w:val="1"/>
      <w:marLeft w:val="0"/>
      <w:marRight w:val="0"/>
      <w:marTop w:val="0"/>
      <w:marBottom w:val="0"/>
      <w:divBdr>
        <w:top w:val="none" w:sz="0" w:space="0" w:color="auto"/>
        <w:left w:val="none" w:sz="0" w:space="0" w:color="auto"/>
        <w:bottom w:val="none" w:sz="0" w:space="0" w:color="auto"/>
        <w:right w:val="none" w:sz="0" w:space="0" w:color="auto"/>
      </w:divBdr>
    </w:div>
    <w:div w:id="1359308383">
      <w:bodyDiv w:val="1"/>
      <w:marLeft w:val="0"/>
      <w:marRight w:val="0"/>
      <w:marTop w:val="0"/>
      <w:marBottom w:val="0"/>
      <w:divBdr>
        <w:top w:val="none" w:sz="0" w:space="0" w:color="auto"/>
        <w:left w:val="none" w:sz="0" w:space="0" w:color="auto"/>
        <w:bottom w:val="none" w:sz="0" w:space="0" w:color="auto"/>
        <w:right w:val="none" w:sz="0" w:space="0" w:color="auto"/>
      </w:divBdr>
    </w:div>
    <w:div w:id="1376463697">
      <w:bodyDiv w:val="1"/>
      <w:marLeft w:val="0"/>
      <w:marRight w:val="0"/>
      <w:marTop w:val="0"/>
      <w:marBottom w:val="0"/>
      <w:divBdr>
        <w:top w:val="none" w:sz="0" w:space="0" w:color="auto"/>
        <w:left w:val="none" w:sz="0" w:space="0" w:color="auto"/>
        <w:bottom w:val="none" w:sz="0" w:space="0" w:color="auto"/>
        <w:right w:val="none" w:sz="0" w:space="0" w:color="auto"/>
      </w:divBdr>
    </w:div>
    <w:div w:id="1541554924">
      <w:bodyDiv w:val="1"/>
      <w:marLeft w:val="0"/>
      <w:marRight w:val="0"/>
      <w:marTop w:val="0"/>
      <w:marBottom w:val="0"/>
      <w:divBdr>
        <w:top w:val="none" w:sz="0" w:space="0" w:color="auto"/>
        <w:left w:val="none" w:sz="0" w:space="0" w:color="auto"/>
        <w:bottom w:val="none" w:sz="0" w:space="0" w:color="auto"/>
        <w:right w:val="none" w:sz="0" w:space="0" w:color="auto"/>
      </w:divBdr>
    </w:div>
    <w:div w:id="1624340802">
      <w:bodyDiv w:val="1"/>
      <w:marLeft w:val="0"/>
      <w:marRight w:val="0"/>
      <w:marTop w:val="0"/>
      <w:marBottom w:val="0"/>
      <w:divBdr>
        <w:top w:val="none" w:sz="0" w:space="0" w:color="auto"/>
        <w:left w:val="none" w:sz="0" w:space="0" w:color="auto"/>
        <w:bottom w:val="none" w:sz="0" w:space="0" w:color="auto"/>
        <w:right w:val="none" w:sz="0" w:space="0" w:color="auto"/>
      </w:divBdr>
    </w:div>
    <w:div w:id="1778211772">
      <w:bodyDiv w:val="1"/>
      <w:marLeft w:val="0"/>
      <w:marRight w:val="0"/>
      <w:marTop w:val="0"/>
      <w:marBottom w:val="0"/>
      <w:divBdr>
        <w:top w:val="none" w:sz="0" w:space="0" w:color="auto"/>
        <w:left w:val="none" w:sz="0" w:space="0" w:color="auto"/>
        <w:bottom w:val="none" w:sz="0" w:space="0" w:color="auto"/>
        <w:right w:val="none" w:sz="0" w:space="0" w:color="auto"/>
      </w:divBdr>
    </w:div>
    <w:div w:id="1813450179">
      <w:bodyDiv w:val="1"/>
      <w:marLeft w:val="0"/>
      <w:marRight w:val="0"/>
      <w:marTop w:val="0"/>
      <w:marBottom w:val="0"/>
      <w:divBdr>
        <w:top w:val="none" w:sz="0" w:space="0" w:color="auto"/>
        <w:left w:val="none" w:sz="0" w:space="0" w:color="auto"/>
        <w:bottom w:val="none" w:sz="0" w:space="0" w:color="auto"/>
        <w:right w:val="none" w:sz="0" w:space="0" w:color="auto"/>
      </w:divBdr>
    </w:div>
    <w:div w:id="1882395658">
      <w:bodyDiv w:val="1"/>
      <w:marLeft w:val="0"/>
      <w:marRight w:val="0"/>
      <w:marTop w:val="0"/>
      <w:marBottom w:val="0"/>
      <w:divBdr>
        <w:top w:val="none" w:sz="0" w:space="0" w:color="auto"/>
        <w:left w:val="none" w:sz="0" w:space="0" w:color="auto"/>
        <w:bottom w:val="none" w:sz="0" w:space="0" w:color="auto"/>
        <w:right w:val="none" w:sz="0" w:space="0" w:color="auto"/>
      </w:divBdr>
    </w:div>
    <w:div w:id="1908346042">
      <w:bodyDiv w:val="1"/>
      <w:marLeft w:val="0"/>
      <w:marRight w:val="0"/>
      <w:marTop w:val="0"/>
      <w:marBottom w:val="0"/>
      <w:divBdr>
        <w:top w:val="none" w:sz="0" w:space="0" w:color="auto"/>
        <w:left w:val="none" w:sz="0" w:space="0" w:color="auto"/>
        <w:bottom w:val="none" w:sz="0" w:space="0" w:color="auto"/>
        <w:right w:val="none" w:sz="0" w:space="0" w:color="auto"/>
      </w:divBdr>
    </w:div>
    <w:div w:id="1963075518">
      <w:bodyDiv w:val="1"/>
      <w:marLeft w:val="0"/>
      <w:marRight w:val="0"/>
      <w:marTop w:val="0"/>
      <w:marBottom w:val="0"/>
      <w:divBdr>
        <w:top w:val="none" w:sz="0" w:space="0" w:color="auto"/>
        <w:left w:val="none" w:sz="0" w:space="0" w:color="auto"/>
        <w:bottom w:val="none" w:sz="0" w:space="0" w:color="auto"/>
        <w:right w:val="none" w:sz="0" w:space="0" w:color="auto"/>
      </w:divBdr>
    </w:div>
    <w:div w:id="1977635051">
      <w:bodyDiv w:val="1"/>
      <w:marLeft w:val="0"/>
      <w:marRight w:val="0"/>
      <w:marTop w:val="0"/>
      <w:marBottom w:val="0"/>
      <w:divBdr>
        <w:top w:val="none" w:sz="0" w:space="0" w:color="auto"/>
        <w:left w:val="none" w:sz="0" w:space="0" w:color="auto"/>
        <w:bottom w:val="none" w:sz="0" w:space="0" w:color="auto"/>
        <w:right w:val="none" w:sz="0" w:space="0" w:color="auto"/>
      </w:divBdr>
    </w:div>
    <w:div w:id="1992908597">
      <w:bodyDiv w:val="1"/>
      <w:marLeft w:val="0"/>
      <w:marRight w:val="0"/>
      <w:marTop w:val="0"/>
      <w:marBottom w:val="0"/>
      <w:divBdr>
        <w:top w:val="none" w:sz="0" w:space="0" w:color="auto"/>
        <w:left w:val="none" w:sz="0" w:space="0" w:color="auto"/>
        <w:bottom w:val="none" w:sz="0" w:space="0" w:color="auto"/>
        <w:right w:val="none" w:sz="0" w:space="0" w:color="auto"/>
      </w:divBdr>
    </w:div>
    <w:div w:id="213027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ucsfhealth.org/conditions/hiv/diagnosis" TargetMode="External"/><Relationship Id="rId21" Type="http://schemas.openxmlformats.org/officeDocument/2006/relationships/image" Target="media/image10.png"/><Relationship Id="rId34" Type="http://schemas.openxmlformats.org/officeDocument/2006/relationships/hyperlink" Target="https://medlineplus.gov/lab-tests/cd4-lymphocyte-count/"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who.int/news-room/fact-sheets/detail/hiv-aids" TargetMode="External"/><Relationship Id="rId33" Type="http://schemas.openxmlformats.org/officeDocument/2006/relationships/hyperlink" Target="https://www.hiv.gov/hiv-basics/overview/about-hiv-and-aids/what-are-hiv-and-aid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arxiv.org/pdf/2105.1449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now.safa@binus.ac.id" TargetMode="External"/><Relationship Id="rId24" Type="http://schemas.openxmlformats.org/officeDocument/2006/relationships/image" Target="media/image13.png"/><Relationship Id="rId32" Type="http://schemas.openxmlformats.org/officeDocument/2006/relationships/hyperlink" Target="https://www.hiv.gov/hiv-basics/overview/about-hiv-and-aids/how-is-hiv-transmitted/"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machinelearningmastery.com/activation-functions-in-pytorch/" TargetMode="External"/><Relationship Id="rId36" Type="http://schemas.openxmlformats.org/officeDocument/2006/relationships/fontTable" Target="fontTable.xml"/><Relationship Id="rId10" Type="http://schemas.openxmlformats.org/officeDocument/2006/relationships/hyperlink" Target="mailto:muhammad.sasongko002@binus.ac.id" TargetMode="External"/><Relationship Id="rId19" Type="http://schemas.openxmlformats.org/officeDocument/2006/relationships/image" Target="media/image8.png"/><Relationship Id="rId31" Type="http://schemas.openxmlformats.org/officeDocument/2006/relationships/hyperlink" Target="https://www.cdc.gov/hiv/basics/hiv-testing/test-types.html" TargetMode="External"/><Relationship Id="rId4" Type="http://schemas.openxmlformats.org/officeDocument/2006/relationships/settings" Target="settings.xml"/><Relationship Id="rId9" Type="http://schemas.openxmlformats.org/officeDocument/2006/relationships/hyperlink" Target="mailto:agnes.calista@binus.ac.id"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nn.labml.ai/graphs/gatv2/" TargetMode="External"/><Relationship Id="rId30" Type="http://schemas.openxmlformats.org/officeDocument/2006/relationships/hyperlink" Target="https://www.who.int/health-topics/hiv-aids/" TargetMode="External"/><Relationship Id="rId35" Type="http://schemas.openxmlformats.org/officeDocument/2006/relationships/hyperlink" Target="https://www.freecodecamp.org/news/graph-neural-networks-explained-with-examples/"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5</Pages>
  <Words>3975</Words>
  <Characters>22659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Farrell Sasongko</cp:lastModifiedBy>
  <cp:revision>23</cp:revision>
  <dcterms:created xsi:type="dcterms:W3CDTF">2023-06-23T14:37:00Z</dcterms:created>
  <dcterms:modified xsi:type="dcterms:W3CDTF">2023-06-28T15:10:00Z</dcterms:modified>
</cp:coreProperties>
</file>