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【标准答案】</w:t>
      </w:r>
    </w:p>
    <w:p/>
    <w:p>
      <w:pPr>
        <w:pStyle w:val="QuestionStyle"/>
      </w:pPr>
      <w:r>
        <w:rPr>
          <w:b/>
        </w:rPr>
        <w:t>1. 第一题题干内容: 分析你手机中某个移动应用程序在用户交互和 GUI方面的优缺点。 （15分）</w:t>
      </w:r>
    </w:p>
    <w:p>
      <w:pPr>
        <w:pStyle w:val="ContentStyle"/>
      </w:pPr>
      <w:r>
        <w:t>【答案】该题为开放性问题，需结合具体应用进行分析。以下是关键得分点： - 用户交互方面： - 优点：界面操作流畅、响应速度快、手势操作直观、反馈机制良好。 - 缺点：部分功能操作路径复杂、缺乏个性化设置、对新手不够友好。 - GUI设计方面： - 优点：视觉风格统一、色彩搭配协调、布局清晰易用。 - 缺点：某些页面信息过载、图标识别度不高、字体大小不适应不同屏幕尺寸。</w:t>
      </w:r>
    </w:p>
    <w:p>
      <w:pPr>
        <w:pStyle w:val="QuestionStyle"/>
      </w:pPr>
      <w:r>
        <w:rPr>
          <w:b/>
        </w:rPr>
        <w:t>2. 第二题题干内容: 什么是软件复用？举例分析不同粒度的软件复用方式。  (15分)</w:t>
      </w:r>
    </w:p>
    <w:p>
      <w:pPr>
        <w:pStyle w:val="ContentStyle"/>
      </w:pPr>
      <w:r>
        <w:t>【答案】软件复用是指在不同的系统或项目中重复使用已有的软件组件、模块或代码，以提高开发效率和质量。 关键得分点： - 软件复用的定义（3分） - 不同粒度的软件复用方式包括： - 函数级复用（如调用标准库函数） - 类级复用（如继承和多态） - 模块级复用（如使用已封装的模块） - 系统级复用（如集成第三方框架或平台） - 举例说明（如使用React组件、Java类库等）</w:t>
      </w:r>
    </w:p>
    <w:p>
      <w:pPr>
        <w:pStyle w:val="QuestionStyle"/>
      </w:pPr>
      <w:r>
        <w:rPr>
          <w:b/>
        </w:rPr>
        <w:t>3. 第二题题干内容: 编写程序，识别一个任意的符号串，如果它是 000~999 间（含）的整数，就返回真值，否则返回假值。</w:t>
      </w:r>
    </w:p>
    <w:p>
      <w:pPr>
        <w:pStyle w:val="ContentStyle"/>
      </w:pPr>
      <w:r>
        <w:t>要求： （ 1）说明使用的正规式； （ 2）采用的测试方法； （ 3）设计测试用例并给出结果。 （20分） 【答案】 （1）使用的正规式：`^\d{3}$` - 说明：匹配三位数字字符串，范围是000到999。 （2）采用的测试方法： - 单元测试：验证输入是否符合正则表达式规则。 - 边界测试：检查输入为“000”和“999”时是否返回真值。 （3）测试用例设计： | 测试用例 | 输入 | 预期输出 | 结果 | |----------|------|-----------|------| | 测试用例1 | "000" | true | 通过 | | 测试用例2 | "123" | true | 通过 | | 测试用例3 | "999" | true | 通过 | | 测试用例4 | "12" | false | 通过 | | 测试用例5 | "abc" | false | 通过 | | 测试用例6 | "1000" | false | 通过 |</w:t>
      </w:r>
    </w:p>
    <w:p>
      <w:pPr>
        <w:pStyle w:val="QuestionStyle"/>
      </w:pPr>
      <w:r>
        <w:rPr>
          <w:b/>
        </w:rPr>
        <w:t>4. 第二题题干内容: 运用正则式编写程序，读入一个 CSV格式的文件，输出其中所有树及其平均值。 例如，文件内容如下：</w:t>
      </w:r>
    </w:p>
    <w:p>
      <w:pPr>
        <w:pStyle w:val="ContentStyle"/>
      </w:pPr>
      <w:r>
        <w:t>学生成绩统计 丁一  89，王二  95，张三  69，李四  75，章五  80，云六  98，田七  77。(20分) 【答案】 - 正则式用于提取成绩数据：`(\w+)\s+(\d+)` - 程序逻辑： 1. 读取文件内容。 2. 使用正则表达式匹配姓名和成绩。 3. 计算所有成绩的平均值。 4. 输出所有姓名及其成绩，并打印平均值。 - 示例输出： ``` 丁一: 89 王二: 95 张三: 69 李四: 75 章五: 80 云六: 98 田七: 77 平均成绩: 83.14 ```</w:t>
      </w:r>
    </w:p>
    <w:p>
      <w:pPr>
        <w:pStyle w:val="QuestionStyle"/>
      </w:pPr>
      <w:r>
        <w:rPr>
          <w:b/>
        </w:rPr>
        <w:t>5. 第三题题干内容: 在你们项目开发过程中，你们 是如何应用表驱动编程和防御性编程的 ？请结合实际项目论述具体的技术有哪些？  (15分)</w:t>
      </w:r>
    </w:p>
    <w:p>
      <w:pPr>
        <w:pStyle w:val="ContentStyle"/>
      </w:pPr>
      <w:r>
        <w:t>【答案】 - 表驱动编程： - 利用表格或数组存储数据，避免冗长的条件判断语句。 - 例如：在状态机实现中，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yle">
    <w:name w:val="QuestionStyle"/>
    <w:pPr>
      <w:spacing w:after="120" w:line="360" w:lineRule="auto"/>
    </w:pPr>
    <w:rPr>
      <w:rFonts w:ascii="黑体" w:hAnsi="黑体" w:eastAsia="黑体"/>
      <w:sz w:val="28"/>
    </w:rPr>
  </w:style>
  <w:style w:type="paragraph" w:customStyle="1" w:styleId="ContentStyle">
    <w:name w:val="ContentStyle"/>
    <w:pPr>
      <w:spacing w:before="0" w:after="240" w:line="360" w:lineRule="auto"/>
    </w:pPr>
    <w:rPr>
      <w:rFonts w:ascii="宋体" w:hAnsi="宋体" w:eastAsia="宋体"/>
      <w:sz w:val="24"/>
    </w:rPr>
  </w:style>
  <w:style w:type="paragraph" w:customStyle="1" w:styleId="TagStyle">
    <w:name w:val="TagStyle"/>
    <w:pPr>
      <w:spacing w:before="120" w:after="120" w:line="360" w:lineRule="auto"/>
    </w:pPr>
    <w:rPr>
      <w:rFonts w:ascii="楷体" w:hAnsi="楷体" w:eastAsia="楷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