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72"/>
        </w:rPr>
        <w:t>EduGenius 智能教育平台</w:t>
      </w:r>
    </w:p>
    <w:p>
      <w:pPr>
        <w:jc w:val="center"/>
      </w:pPr>
      <w:r>
        <w:rPr>
          <w:rFonts w:ascii="黑体" w:hAnsi="黑体" w:eastAsia="黑体"/>
          <w:color w:val="006699"/>
          <w:sz w:val="56"/>
        </w:rPr>
        <w:t>技 术 文 档</w:t>
      </w:r>
    </w:p>
    <w:p/>
    <w:p>
      <w:pPr>
        <w:jc w:val="center"/>
      </w:pPr>
      <w:r>
        <w:rPr>
          <w:sz w:val="28"/>
        </w:rPr>
        <w:t>版本：V1.0</w:t>
        <w:br/>
        <w:t>日期：2026年07月19日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 w:line="432" w:lineRule="auto"/>
      </w:pPr>
      <w:r>
        <w:t>1. 项目概述</w:t>
      </w:r>
    </w:p>
    <w:p>
      <w:pPr>
        <w:spacing w:after="40" w:line="432" w:lineRule="auto"/>
      </w:pPr>
      <w:r>
        <w:t>2. 系统架构设计</w:t>
      </w:r>
    </w:p>
    <w:p>
      <w:pPr>
        <w:spacing w:after="40" w:line="432" w:lineRule="auto"/>
      </w:pPr>
      <w:r>
        <w:t xml:space="preserve">   2.1 整体架构</w:t>
      </w:r>
    </w:p>
    <w:p>
      <w:pPr>
        <w:spacing w:after="40" w:line="432" w:lineRule="auto"/>
      </w:pPr>
      <w:r>
        <w:t xml:space="preserve">   2.2 技术栈总览</w:t>
      </w:r>
    </w:p>
    <w:p>
      <w:pPr>
        <w:spacing w:after="40" w:line="432" w:lineRule="auto"/>
      </w:pPr>
      <w:r>
        <w:t xml:space="preserve">   2.3 模块划分</w:t>
      </w:r>
    </w:p>
    <w:p>
      <w:pPr>
        <w:spacing w:after="40" w:line="432" w:lineRule="auto"/>
      </w:pPr>
      <w:r>
        <w:t>3. 后端服务（Java / Spring Boot）</w:t>
      </w:r>
    </w:p>
    <w:p>
      <w:pPr>
        <w:spacing w:after="40" w:line="432" w:lineRule="auto"/>
      </w:pPr>
      <w:r>
        <w:t xml:space="preserve">   3.1 项目结构</w:t>
      </w:r>
    </w:p>
    <w:p>
      <w:pPr>
        <w:spacing w:after="40" w:line="432" w:lineRule="auto"/>
      </w:pPr>
      <w:r>
        <w:t xml:space="preserve">   3.2 实体类设计</w:t>
      </w:r>
    </w:p>
    <w:p>
      <w:pPr>
        <w:spacing w:after="40" w:line="432" w:lineRule="auto"/>
      </w:pPr>
      <w:r>
        <w:t xml:space="preserve">   3.3 RESTful API 接口</w:t>
      </w:r>
    </w:p>
    <w:p>
      <w:pPr>
        <w:spacing w:after="40" w:line="432" w:lineRule="auto"/>
      </w:pPr>
      <w:r>
        <w:t>4. AI 智能服务（Python / FastAPI）</w:t>
      </w:r>
    </w:p>
    <w:p>
      <w:pPr>
        <w:spacing w:after="40" w:line="432" w:lineRule="auto"/>
      </w:pPr>
      <w:r>
        <w:t xml:space="preserve">   4.1 项目结构</w:t>
      </w:r>
    </w:p>
    <w:p>
      <w:pPr>
        <w:spacing w:after="40" w:line="432" w:lineRule="auto"/>
      </w:pPr>
      <w:r>
        <w:t xml:space="preserve">   4.2 Agent 智能体架构</w:t>
      </w:r>
    </w:p>
    <w:p>
      <w:pPr>
        <w:spacing w:after="40" w:line="432" w:lineRule="auto"/>
      </w:pPr>
      <w:r>
        <w:t xml:space="preserve">   4.3 API 接口列表</w:t>
      </w:r>
    </w:p>
    <w:p>
      <w:pPr>
        <w:spacing w:after="40" w:line="432" w:lineRule="auto"/>
      </w:pPr>
      <w:r>
        <w:t>5. 前端应用（Vue 3）</w:t>
      </w:r>
    </w:p>
    <w:p>
      <w:pPr>
        <w:spacing w:after="40" w:line="432" w:lineRule="auto"/>
      </w:pPr>
      <w:r>
        <w:t xml:space="preserve">   5.1 项目结构</w:t>
      </w:r>
    </w:p>
    <w:p>
      <w:pPr>
        <w:spacing w:after="40" w:line="432" w:lineRule="auto"/>
      </w:pPr>
      <w:r>
        <w:t xml:space="preserve">   5.2 路由与页面</w:t>
      </w:r>
    </w:p>
    <w:p>
      <w:pPr>
        <w:spacing w:after="40" w:line="432" w:lineRule="auto"/>
      </w:pPr>
      <w:r>
        <w:t xml:space="preserve">   5.3 核心依赖</w:t>
      </w:r>
    </w:p>
    <w:p>
      <w:pPr>
        <w:spacing w:after="40" w:line="432" w:lineRule="auto"/>
      </w:pPr>
      <w:r>
        <w:t>6. 数字人对话与唇形同步技术</w:t>
      </w:r>
    </w:p>
    <w:p>
      <w:pPr>
        <w:spacing w:after="40" w:line="432" w:lineRule="auto"/>
      </w:pPr>
      <w:r>
        <w:t xml:space="preserve">   6.1 系统架构总览</w:t>
      </w:r>
    </w:p>
    <w:p>
      <w:pPr>
        <w:spacing w:after="40" w:line="432" w:lineRule="auto"/>
      </w:pPr>
      <w:r>
        <w:t xml:space="preserve">   6.2 核心技术栈</w:t>
      </w:r>
    </w:p>
    <w:p>
      <w:pPr>
        <w:spacing w:after="40" w:line="432" w:lineRule="auto"/>
      </w:pPr>
      <w:r>
        <w:t xml:space="preserve">   6.3 完整数据流</w:t>
      </w:r>
    </w:p>
    <w:p>
      <w:pPr>
        <w:spacing w:after="40" w:line="432" w:lineRule="auto"/>
      </w:pPr>
      <w:r>
        <w:t xml:space="preserve">   6.4 关键模块详解</w:t>
      </w:r>
    </w:p>
    <w:p>
      <w:pPr>
        <w:spacing w:after="40" w:line="432" w:lineRule="auto"/>
      </w:pPr>
      <w:r>
        <w:t xml:space="preserve">   6.5 API 接口汇总</w:t>
      </w:r>
    </w:p>
    <w:p>
      <w:pPr>
        <w:spacing w:after="40" w:line="432" w:lineRule="auto"/>
      </w:pPr>
      <w:r>
        <w:t xml:space="preserve">   6.6 数字人头像数据准备</w:t>
      </w:r>
    </w:p>
    <w:p>
      <w:pPr>
        <w:spacing w:after="40" w:line="432" w:lineRule="auto"/>
      </w:pPr>
      <w:r>
        <w:t xml:space="preserve">   6.7 性能指标与优化</w:t>
      </w:r>
    </w:p>
    <w:p>
      <w:pPr>
        <w:spacing w:after="40" w:line="432" w:lineRule="auto"/>
      </w:pPr>
      <w:r>
        <w:t xml:space="preserve">   6.8 核心文件索引</w:t>
      </w:r>
    </w:p>
    <w:p>
      <w:pPr>
        <w:spacing w:after="40" w:line="432" w:lineRule="auto"/>
      </w:pPr>
      <w:r>
        <w:t>7. 数据库设计</w:t>
      </w:r>
    </w:p>
    <w:p>
      <w:pPr>
        <w:spacing w:after="40" w:line="432" w:lineRule="auto"/>
      </w:pPr>
      <w:r>
        <w:t xml:space="preserve">   7.1 数据库表结构</w:t>
      </w:r>
    </w:p>
    <w:p>
      <w:pPr>
        <w:spacing w:after="40" w:line="432" w:lineRule="auto"/>
      </w:pPr>
      <w:r>
        <w:t xml:space="preserve">   7.2 表关系说明</w:t>
      </w:r>
    </w:p>
    <w:p>
      <w:pPr>
        <w:spacing w:after="40" w:line="432" w:lineRule="auto"/>
      </w:pPr>
      <w:r>
        <w:t>8. 环境配置与部署</w:t>
      </w:r>
    </w:p>
    <w:p>
      <w:pPr>
        <w:spacing w:after="40" w:line="432" w:lineRule="auto"/>
      </w:pPr>
      <w:r>
        <w:t xml:space="preserve">   8.1 环境变量配置</w:t>
      </w:r>
    </w:p>
    <w:p>
      <w:pPr>
        <w:spacing w:after="40" w:line="432" w:lineRule="auto"/>
      </w:pPr>
      <w:r>
        <w:t xml:space="preserve">   8.2 服务启动说明</w:t>
      </w:r>
    </w:p>
    <w:p>
      <w:pPr>
        <w:spacing w:after="40" w:line="432" w:lineRule="auto"/>
      </w:pPr>
      <w:r>
        <w:t>9. 总结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EduGenius 智能教育平台是一个面向高校教学场景的 AI 赋能教育系统，采用前后端分离 + 多微服务协同的架构设计。平台集成了大语言模型（LLM）能力，围绕"教、学、练、测、评"五大环节，为教师和学生提供智能化的教学辅助工具。</w:t>
      </w:r>
    </w:p>
    <w:p>
      <w:r>
        <w:t>平台核心功能包括：</w:t>
      </w:r>
    </w:p>
    <w:p>
      <w:pPr>
        <w:pStyle w:val="ListBullet"/>
        <w:ind w:left="850"/>
      </w:pPr>
      <w:r>
        <w:t>教师端：AI 辅助备课（自动生成教学计划）、智能出题、试卷自动处理（生成标准答案与评分标准）、试卷分析报表生成、教学效率分析</w:t>
      </w:r>
    </w:p>
    <w:p>
      <w:pPr>
        <w:pStyle w:val="ListBullet"/>
        <w:ind w:left="850"/>
      </w:pPr>
      <w:r>
        <w:t>学生端：AI 智能问答、在线练习与自动批改、知识图谱可视化、学习分析仪表盘、AI 模拟面试</w:t>
      </w:r>
    </w:p>
    <w:p>
      <w:pPr>
        <w:pStyle w:val="ListBullet"/>
        <w:ind w:left="850"/>
      </w:pPr>
      <w:r>
        <w:t>管理端：用户管理、教学资源管理、数据统计分析</w:t>
      </w:r>
    </w:p>
    <w:p>
      <w:pPr>
        <w:pStyle w:val="ListBullet"/>
        <w:ind w:left="850"/>
      </w:pPr>
      <w:r>
        <w:t>数字人交互：基于 WebRTC 的实时数字人对话，支持语音合成与唇形同步</w:t>
      </w:r>
    </w:p>
    <w:p/>
    <w:p>
      <w:pPr>
        <w:pStyle w:val="Heading1"/>
      </w:pPr>
      <w:r>
        <w:t>2. 系统架构设计</w:t>
      </w:r>
    </w:p>
    <w:p>
      <w:pPr>
        <w:pStyle w:val="Heading2"/>
      </w:pPr>
      <w:r>
        <w:t>2.1 整体架构</w:t>
      </w:r>
    </w:p>
    <w:p>
      <w:r>
        <w:t>系统采用多服务协同架构，由以下四个独立服务组成，通过 HTTP/REST API 进行通信：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服务模块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技术框架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默认端口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职责说明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EduGenius 前端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Vue 3 + Vite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5173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用户交互界面，SPA单页应用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Edu_platform 后端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Spring Boot 3.2.5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核心业务API，数据持久化，用户认证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Edu_py AI服务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FastAPI + Uvicorn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AI智能体服务，LLM调用，文件处理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avatar_py 数字人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Flask + aiohttp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8010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数字人实时交互，WebRTC推流</w:t>
            </w:r>
          </w:p>
        </w:tc>
      </w:tr>
    </w:tbl>
    <w:p/>
    <w:p>
      <w:pPr>
        <w:pStyle w:val="Heading2"/>
      </w:pPr>
      <w:r>
        <w:t>2.2 技术栈总览</w:t>
      </w:r>
    </w:p>
    <w:p>
      <w:pPr>
        <w:pStyle w:val="Heading3"/>
      </w:pPr>
      <w:r>
        <w:t>后端（Java）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3.2.5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核心应用框架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3.2.5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ORM数据持久层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MySQL Connector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8.0.33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数据库驱动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1.18.32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代码简化工具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Java运行环境</w:t>
            </w:r>
          </w:p>
        </w:tc>
      </w:tr>
    </w:tbl>
    <w:p/>
    <w:p>
      <w:pPr>
        <w:pStyle w:val="Heading3"/>
      </w:pPr>
      <w:r>
        <w:t>AI服务（Python）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0.116.1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异步Web框架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0.33.0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ASGI服务器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DashScope SDK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&gt;=1.20.0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通义千问大模型调用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OpenAI SDK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&gt;=1.50.0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兼容OpenAI协议的模型调用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PyMySQL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&gt;=1.0.2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MySQL数据库连接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&gt;=1.1.0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Word文档生成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&gt;=3.0.7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Excel文件处理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PyPDF2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&gt;=3.0.1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PDF文件解析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Transformers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4.46.2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本地大模型推理（可选）</w:t>
            </w:r>
          </w:p>
        </w:tc>
      </w:tr>
    </w:tbl>
    <w:p/>
    <w:p>
      <w:pPr>
        <w:pStyle w:val="Heading3"/>
      </w:pPr>
      <w:r>
        <w:t>前端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3.4.34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前端框架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5.4.11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构建工具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PrimeVue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4.0.0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UI组件库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TailwindCSS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3.4.6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原子化CSS框架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1.7.7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HTTP客户端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ECharts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5.6.0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数据可视化图表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Chart.js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3.3.2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图表库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D3.js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7.9.0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知识图谱可视化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vis-network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10.0.1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网络图/关系图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3.0.4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状态管理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Vue Router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4.4.0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路由管理</w:t>
            </w:r>
          </w:p>
        </w:tc>
      </w:tr>
    </w:tbl>
    <w:p/>
    <w:p>
      <w:pPr>
        <w:pStyle w:val="Heading3"/>
      </w:pPr>
      <w:r>
        <w:t>数字人系统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PyTorch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深度学习框架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MuseTalk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唇形同步生成模型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Edge TTS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微软语音合成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aiortc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WebRTC实现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Flask + aiohttp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HTTP/WebSocket服务</w:t>
            </w:r>
          </w:p>
        </w:tc>
      </w:tr>
    </w:tbl>
    <w:p/>
    <w:p>
      <w:pPr>
        <w:pStyle w:val="Heading2"/>
      </w:pPr>
      <w:r>
        <w:t>2.3 模块划分</w:t>
      </w:r>
    </w:p>
    <w:p>
      <w:r>
        <w:t>项目目录结构如下：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01014097/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EduGenius/          # Vue 3 前端应用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Edu_platform/       # Spring Boot Java 后端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Edu_py/             # Python AI 智能服务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avatar_py/          # 数字人交互系统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backend.py          # Flask 认证服务（备用）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mydb.sql            # 数据库初始化脚本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├── .env                # 全局环境变量配置</w:t>
      </w:r>
    </w:p>
    <w:p>
      <w:pPr>
        <w:spacing w:after="0" w:line="288" w:lineRule="auto"/>
      </w:pPr>
      <w:r>
        <w:rPr>
          <w:rFonts w:ascii="Consolas" w:hAnsi="Consolas"/>
          <w:sz w:val="20"/>
        </w:rPr>
        <w:t>└── quick_start.ps1     # 一键启动脚本</w:t>
      </w:r>
    </w:p>
    <w:p>
      <w:r>
        <w:br w:type="page"/>
      </w:r>
    </w:p>
    <w:p>
      <w:pPr>
        <w:pStyle w:val="Heading1"/>
      </w:pPr>
      <w:r>
        <w:t>3. 后端服务（Java / Spring Boot）</w:t>
      </w:r>
    </w:p>
    <w:p>
      <w:pPr>
        <w:pStyle w:val="Heading2"/>
      </w:pPr>
      <w:r>
        <w:t>3.1 项目结构</w:t>
      </w:r>
    </w:p>
    <w:p>
      <w:r>
        <w:t>Java 后端采用经典的三层架构（Controller - Service - Repository），包路径为 org.example：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包名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config/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配置类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CorsConfig（跨域）、DataInitializer（数据初始化）、FileStorageConfig（文件存储）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controller/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控制层（10个）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AuthController、QuestionController、UserAnswerController、PracticeSessionController、TeachingMaterialController、TeachingEfficiencyController、UserAdminController、UserProfileController、FileDownloadController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service/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业务层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AuthService、QuestionService、UserAnswerService 等，封装核心业务逻辑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repository/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数据访问层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基于 Spring Data JPA 的 Repository 接口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entity/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实体类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User、Question、UserAnswer、PracticeSession、TeachingMaterial、TeachingEfficiency、KnowledgePoint 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dto/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数据传输对象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LoginRequest/Response、UserAnswerStatsDto、CorrectRateTrendDto、KnowledgeMasteryDto、FrequentErrorDto、TeacherActivityDTO 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exception/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异常处理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自定义异常类与全局异常处理器</w:t>
            </w:r>
          </w:p>
        </w:tc>
      </w:tr>
    </w:tbl>
    <w:p/>
    <w:p>
      <w:pPr>
        <w:pStyle w:val="Heading2"/>
      </w:pPr>
      <w:r>
        <w:t>3.2 实体类设计</w:t>
      </w:r>
    </w:p>
    <w:p>
      <w:r>
        <w:t>系统核心实体类与数据库表一一对应，使用 JPA 注解进行 ORM 映射。主要实体包括：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实体类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对应表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用户信息（用户名、密码、角色、昵称）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题库（题目ID、类型、内容、答案、难度、来源）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UserAnswer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user_answers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学生答题记录（题目、作答、批改结果、会话ID）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PracticeSession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practice_sessions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练习会话（用户、标题、正确率、分数）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TeachingMaterial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teaching_materials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教学资源（文件名、类型、大小、存储路径）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TeachingEfficiency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teaching_efficiency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教学效率（备课时间、修改次数、优化建议）</w:t>
            </w:r>
          </w:p>
        </w:tc>
      </w:tr>
    </w:tbl>
    <w:p/>
    <w:p>
      <w:pPr>
        <w:pStyle w:val="Heading2"/>
      </w:pPr>
      <w:r>
        <w:t>3.3 RESTful API 接口</w:t>
      </w:r>
    </w:p>
    <w:p>
      <w:r>
        <w:t>Java 后端提供以下 RESTful API 接口（基础路径：http://localhost:8080）：</w:t>
      </w:r>
    </w:p>
    <w:p>
      <w:pPr>
        <w:pStyle w:val="Heading3"/>
      </w:pPr>
      <w:r>
        <w:t>认证模块 /api/auth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用户登录（支持 student/teacher/admin 三种角色）</w:t>
            </w:r>
          </w:p>
        </w:tc>
      </w:tr>
    </w:tbl>
    <w:p/>
    <w:p>
      <w:pPr>
        <w:pStyle w:val="Heading3"/>
      </w:pPr>
      <w:r>
        <w:t>题目管理 /api/questions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创建题目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获取所有题目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/api/questions/{id}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按ID获取题目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/api/questions/by-number/{questionId}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按题目编号获取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/api/questions/{id}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更新题目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/api/questions/{id}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删除题目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/api/questions/daily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教师日出题统计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/api/questions/weekly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教师周出题统计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/api/questions/total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教师总出题统计</w:t>
            </w:r>
          </w:p>
        </w:tc>
      </w:tr>
    </w:tbl>
    <w:p/>
    <w:p>
      <w:pPr>
        <w:pStyle w:val="Heading3"/>
      </w:pPr>
      <w:r>
        <w:t>答题记录 /api/user-answers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创建答题记录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获取所有记录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/api/user-answers/by-session/{sessionId}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按会话查询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/api/user-answers/user/{userId}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按用户查询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/api/user-answers/user-stats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用户答题统计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/api/user-answers/stats/correct-rate-trend/{userId}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正确率趋势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/api/user-answers/stats/knowledge-mastery/{userId}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知识点掌握度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/api/user-answers/stats/frequent-errors/{userId}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高频错题</w:t>
            </w:r>
          </w:p>
        </w:tc>
      </w:tr>
    </w:tbl>
    <w:p/>
    <w:p>
      <w:pPr>
        <w:pStyle w:val="Heading3"/>
      </w:pPr>
      <w:r>
        <w:t>其他模块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/api/practice-sessions/*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练习会话管理（CRUD）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/api/teaching-materials/*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教学资源管理（含文件上传）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/api/teaching-efficiency/*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教学效率分析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/api/admin/users/*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用户管理（管理员）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/api/user-profile/{userId}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用户资料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/api/files/{filename}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文件下载</w:t>
            </w:r>
          </w:p>
        </w:tc>
      </w:tr>
    </w:tbl>
    <w:p/>
    <w:p>
      <w:r>
        <w:br w:type="page"/>
      </w:r>
    </w:p>
    <w:p>
      <w:pPr>
        <w:pStyle w:val="Heading1"/>
      </w:pPr>
      <w:r>
        <w:t>4. AI 智能服务（Python / FastAPI）</w:t>
      </w:r>
    </w:p>
    <w:p>
      <w:pPr>
        <w:pStyle w:val="Heading2"/>
      </w:pPr>
      <w:r>
        <w:t>4.1 项目结构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文件/目录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agents/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AI智能体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TeachingPlanAgent、QAAgent、QuestionGenAgent、StudentPracticeAgent、ExamProcessAgent、ExamAnalysisAgent、KnowledgeGraphAgent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adapters/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模型适配器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LLMAdapter（统一LLM调用接口）、IFlytekAdapter（讯飞适配器）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config/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配置管理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Settings（全局配置）、logging_config（日志配置）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services/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基础服务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STTService（语音识别）、TTSService（语音合成）、output_filter（输出过滤）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rag/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RAG检索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indexer（文档索引）、retriever（知识检索）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API入口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FastAPI应用主入口，注册所有API路由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student_app.py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学生端模块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AI出题与自动批改（DashScope Agent调用）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teacher_app.py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教师端模块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教师端AI出题（DashScope Agent调用）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document.py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文档处理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DocumentProcessor（docx/xlsx/txt解析）</w:t>
            </w:r>
          </w:p>
        </w:tc>
      </w:tr>
    </w:tbl>
    <w:p/>
    <w:p>
      <w:pPr>
        <w:pStyle w:val="Heading2"/>
      </w:pPr>
      <w:r>
        <w:t>4.2 Agent 智能体架构</w:t>
      </w:r>
    </w:p>
    <w:p>
      <w:r>
        <w:t>AI 服务采用 Agent（智能体）架构模式，每个 Agent 继承自 BaseAgent 基类，通过统一的 LLM Adapter 调用大语言模型。系统支持多模型切换（通义千问 DashScope / 讯飞星火），通过环境变量 LLM_PROVIDER 配置。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Agent 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功能定位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TeachingPlanAgent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教学计划生成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根据课程大纲自动生成结构化教学计划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QAAgent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智能问答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基于上下文的教学问答，支持RAG检索增强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QuestionGenAgent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题目生成（教师）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根据提示词自动生成各类型题目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StudentPracticeAgent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学生练习与批改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生成题目 + 自动批改 + 反馈解析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ExamProcessAgent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试卷处理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解析试卷文件，自动生成标准答案和评分标准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ExamAnalysisAgent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试卷分析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分析考试成绩Excel，生成试卷分析报告（docx）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KnowledgeGraphAgent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知识图谱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基于答题记录构建个人知识图谱，计算掌握度</w:t>
            </w:r>
          </w:p>
        </w:tc>
      </w:tr>
    </w:tbl>
    <w:p/>
    <w:p>
      <w:pPr>
        <w:pStyle w:val="Heading2"/>
      </w:pPr>
      <w:r>
        <w:t>4.3 API 接口列表</w:t>
      </w:r>
    </w:p>
    <w:p>
      <w:r>
        <w:t>AI 服务运行在 http://localhost:8000，提供以下接口：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请求参数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/generate-course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生成教学计划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CourseOutlineRequest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/ask-question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智能问答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QuestionRequest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/generate-question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教师端出题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QuestionGenerateRequest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/question/generate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学生端出题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QuestionRequest_stu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/question/grade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自动批改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AnswerGradeRequest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/upload-file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文件上传解析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multipart/form-data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/process-exam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试卷处理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multipart/form-data (pdf/docx/txt)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/analyze-exam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试卷分析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multipart/form-data (xlsx)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/download-file/{filename}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文件下载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/knowledge-graph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获取知识图谱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/user-knowledge-mastery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知识点掌握度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user_id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/generate-mindmap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生成思维导图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MultimodalRequest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/generate-code-examples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生成代码案例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MultimodalRequest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/generate-practice-questions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生成练习题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MultimodalRequest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/generate-analysis-report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生成解析报告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MultimodalRequest</w:t>
            </w:r>
          </w:p>
        </w:tc>
      </w:tr>
    </w:tbl>
    <w:p/>
    <w:p>
      <w:r>
        <w:br w:type="page"/>
      </w:r>
    </w:p>
    <w:p>
      <w:pPr>
        <w:pStyle w:val="Heading1"/>
      </w:pPr>
      <w:r>
        <w:t>5. 前端应用（Vue 3）</w:t>
      </w:r>
    </w:p>
    <w:p>
      <w:pPr>
        <w:pStyle w:val="Heading2"/>
      </w:pPr>
      <w:r>
        <w:t>5.1 项目结构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src/views/pages/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页面视图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Landing（首页）、TeacherCenter、StudentAssistant、AIMockInterview、AnalysisImprovement、AnalyticsDashboard 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src/views/pages/auth/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认证页面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Login（登录）、Register（注册）、Access（权限）、Error（错误）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src/components/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公共组件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DashboardOverview、DigitalHuman、LearningAnalyticsDashboard、DetailModal、PracticeHistoryDetailModal、SelectionAssistant、LoginBackground 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src/layout/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布局组件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AppLayout（主布局）、侧边栏、顶栏等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src/router/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路由配置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Vue Router 路由定义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src/store/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Pinia 全局状态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src/assets/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静态资源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样式、图片、布局资源</w:t>
            </w:r>
          </w:p>
        </w:tc>
      </w:tr>
    </w:tbl>
    <w:p/>
    <w:p>
      <w:pPr>
        <w:pStyle w:val="Heading2"/>
      </w:pPr>
      <w:r>
        <w:t>5.2 路由与页面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路由名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页面说明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组件文件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首页/仪表盘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Landing.vue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/TeacherCenter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TeacherCenter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教师中心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TeacherCenter.vue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/StudentAssistant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StudentAssistant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学生助手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StudentAssistant.vue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/AIMockInterview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AIMockInterview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AI模拟面试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AIMockInterview.vue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/AnalysisImprovement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AnalysisImprovement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分析改进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AnalysisImprovement.vue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/Analytics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数据分析面板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AnalyticsDashboard.vue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/documentation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documentation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文档中心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Documentation.vue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/account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个人账户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Account.vue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/settings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系统设置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Settings.vue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登录页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Login.vue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/register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注册页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register.vue</w:t>
            </w:r>
          </w:p>
        </w:tc>
      </w:tr>
    </w:tbl>
    <w:p/>
    <w:p>
      <w:pPr>
        <w:pStyle w:val="Heading2"/>
      </w:pPr>
      <w:r>
        <w:t>5.3 核心依赖</w:t>
      </w:r>
    </w:p>
    <w:p>
      <w:r>
        <w:t>前端核心第三方依赖：</w:t>
      </w:r>
    </w:p>
    <w:p>
      <w:pPr>
        <w:pStyle w:val="ListBullet"/>
        <w:ind w:left="850"/>
      </w:pPr>
      <w:r>
        <w:t>PrimeVue 4.0 - 企业级 UI 组件库，提供表格、对话框、表单等丰富组件</w:t>
      </w:r>
    </w:p>
    <w:p>
      <w:pPr>
        <w:pStyle w:val="ListBullet"/>
        <w:ind w:left="850"/>
      </w:pPr>
      <w:r>
        <w:t>TailwindCSS 3.4 - 原子化 CSS 框架，实现快速样式开发</w:t>
      </w:r>
    </w:p>
    <w:p>
      <w:pPr>
        <w:pStyle w:val="ListBullet"/>
        <w:ind w:left="850"/>
      </w:pPr>
      <w:r>
        <w:t>ECharts 5.6 - 百度开源图表库，用于数据分析可视化</w:t>
      </w:r>
    </w:p>
    <w:p>
      <w:pPr>
        <w:pStyle w:val="ListBullet"/>
        <w:ind w:left="850"/>
      </w:pPr>
      <w:r>
        <w:t>D3.js 7.9 / vis-network 10.0 - 知识图谱与关系网络可视化</w:t>
      </w:r>
    </w:p>
    <w:p>
      <w:pPr>
        <w:pStyle w:val="ListBullet"/>
        <w:ind w:left="850"/>
      </w:pPr>
      <w:r>
        <w:t>Axios 1.7 - HTTP 请求库，与后端 API 通信</w:t>
      </w:r>
    </w:p>
    <w:p>
      <w:pPr>
        <w:pStyle w:val="ListBullet"/>
        <w:ind w:left="850"/>
      </w:pPr>
      <w:r>
        <w:t>Marked 16.1 - Markdown 渲染，用于 AI 回复内容展示</w:t>
      </w:r>
    </w:p>
    <w:p>
      <w:pPr>
        <w:pStyle w:val="ListBullet"/>
        <w:ind w:left="850"/>
      </w:pPr>
      <w:r>
        <w:t>mammoth 1.9 - Word 文档前端解析</w:t>
      </w:r>
    </w:p>
    <w:p>
      <w:pPr>
        <w:pStyle w:val="ListBullet"/>
        <w:ind w:left="850"/>
      </w:pPr>
      <w:r>
        <w:t>file-saver + JSZip - 文件下载与压缩包处理</w:t>
      </w:r>
    </w:p>
    <w:p>
      <w:pPr>
        <w:pStyle w:val="ListBullet"/>
        <w:ind w:left="850"/>
      </w:pPr>
      <w:r>
        <w:t>WebRTC Adapter - 数字人实时音视频通信</w:t>
      </w:r>
    </w:p>
    <w:p>
      <w:r>
        <w:br w:type="page"/>
      </w:r>
    </w:p>
    <w:p>
      <w:pPr>
        <w:pStyle w:val="Heading1"/>
      </w:pPr>
      <w:r>
        <w:t>6. 数字人对话与唇形同步技术</w:t>
      </w:r>
    </w:p>
    <w:p>
      <w:pPr>
        <w:pStyle w:val="Heading2"/>
      </w:pPr>
      <w:r>
        <w:t>6.1 系统架构总览</w:t>
      </w:r>
    </w:p>
    <w:p>
      <w:r>
        <w:t>本系统实现了一套完整的实时数字人对话系统，支持语音输入、AI对话、语音合成（TTS）、唇形驱动渲染的全链路闭环。系统分为三层架构：</w:t>
      </w:r>
    </w:p>
    <w:p>
      <w:pPr>
        <w:pStyle w:val="ListBullet"/>
        <w:ind w:left="850"/>
      </w:pPr>
      <w:r>
        <w:t>前端层（Vue3）：WebRTC 视频/音频接收、语音录制与 STT 上传、对话 UI 交互、绿幕抠除（可选）</w:t>
      </w:r>
    </w:p>
    <w:p>
      <w:pPr>
        <w:pStyle w:val="ListBullet"/>
        <w:ind w:left="850"/>
      </w:pPr>
      <w:r>
        <w:t>信令服务层（Python aiohttp）：WebRTC 信令交换、文字转 TTS + 唇形驱动、AI 对话自动播报、语音识别、说话状态轮询</w:t>
      </w:r>
    </w:p>
    <w:p>
      <w:pPr>
        <w:pStyle w:val="ListBullet"/>
        <w:ind w:left="850"/>
      </w:pPr>
      <w:r>
        <w:t>数字人渲染层（Python）：TTS 引擎、ASR 音频特征提取（Whisper）、唇形推理（MuseTalk UNet + VAE）、帧融合、WebRTC 推送</w:t>
      </w:r>
    </w:p>
    <w:p>
      <w:pPr>
        <w:pStyle w:val="Heading2"/>
      </w:pPr>
      <w:r>
        <w:t>6.2 核心技术栈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唇形驱动模型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MuseTalk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基于 UNet + VAE 的音频驱动唇形生成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音频特征提取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Whisper (tiny)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将音频转为 Mel 频谱特征，供 UNet 条件推理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语音合成 (TTS)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EdgeTTS (默认)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微软 Edge TTS，支持多种中文音色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语音识别 (STT)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faster-whisper / openai-whisper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本地 Whisper 模型，支持中英文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AI 对话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通义千问 (DashScope)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qwen-turbo 模型，支持多轮对话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实时传输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WebRTC (aiortc)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低延迟音视频传输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信令服务器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aiohttp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 异步 HTTP/WebSocket 服务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前端框架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Vue3 + Pinia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响应式 UI + 全局状态管理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面部分割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FaceParsing (BiSeNet)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生成唇部区域 mask，用于帧融合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视频编码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OpenCV + PyAV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帧处理与 WebRTC VideoFrame 转换</w:t>
            </w:r>
          </w:p>
        </w:tc>
      </w:tr>
    </w:tbl>
    <w:p/>
    <w:p>
      <w:pPr>
        <w:pStyle w:val="Heading2"/>
      </w:pPr>
      <w:r>
        <w:t>6.3 完整数据流</w:t>
      </w:r>
    </w:p>
    <w:p>
      <w:pPr>
        <w:pStyle w:val="Heading3"/>
      </w:pPr>
      <w:r>
        <w:t>6.3.1 对话流程（用户说话 → 数字人回复）</w:t>
      </w:r>
    </w:p>
    <w:p>
      <w:r>
        <w:t>完整对话数据流如下：</w:t>
      </w:r>
    </w:p>
    <w:p>
      <w:pPr>
        <w:pStyle w:val="ListBullet"/>
        <w:ind w:left="850"/>
      </w:pPr>
      <w:r>
        <w:t>1. 用户语音 → 前端录音 → WebM/WAV 音频</w:t>
      </w:r>
    </w:p>
    <w:p>
      <w:pPr>
        <w:pStyle w:val="ListBullet"/>
        <w:ind w:left="850"/>
      </w:pPr>
      <w:r>
        <w:t>2. POST /speech_to_text → WhisperSTTService.transcribe_audio() → 返回识别文本</w:t>
      </w:r>
    </w:p>
    <w:p>
      <w:pPr>
        <w:pStyle w:val="ListBullet"/>
        <w:ind w:left="850"/>
      </w:pPr>
      <w:r>
        <w:t>3. 前端显示用户文本</w:t>
      </w:r>
    </w:p>
    <w:p>
      <w:pPr>
        <w:pStyle w:val="ListBullet"/>
        <w:ind w:left="850"/>
      </w:pPr>
      <w:r>
        <w:t>4. POST /chat {sessionid, message} → AIChatService.get_ai_response() → 调用通义千问 API</w:t>
      </w:r>
    </w:p>
    <w:p>
      <w:pPr>
        <w:pStyle w:val="ListBullet"/>
        <w:ind w:left="850"/>
      </w:pPr>
      <w:r>
        <w:t>5. nerfreal.put_msg_txt(ai_response) → TTS引擎合成 → 唇形推理 → 帧融合 → WebRTC推送</w:t>
      </w:r>
    </w:p>
    <w:p>
      <w:pPr>
        <w:pStyle w:val="ListBullet"/>
        <w:ind w:left="850"/>
      </w:pPr>
      <w:r>
        <w:t>6. 前端 &lt;video&gt; 元素播放 → 用户看到数字人说话+听到声音</w:t>
      </w:r>
    </w:p>
    <w:p>
      <w:pPr>
        <w:pStyle w:val="Heading3"/>
      </w:pPr>
      <w:r>
        <w:t>6.3.2 直接播报流程（文字 → 数字人说话）</w:t>
      </w:r>
    </w:p>
    <w:p>
      <w:r>
        <w:t>直接播报数据流如下：</w:t>
      </w:r>
    </w:p>
    <w:p>
      <w:pPr>
        <w:pStyle w:val="ListBullet"/>
        <w:ind w:left="850"/>
      </w:pPr>
      <w:r>
        <w:t>1. POST /human {sessionid, text, interrupt}</w:t>
      </w:r>
    </w:p>
    <w:p>
      <w:pPr>
        <w:pStyle w:val="ListBullet"/>
        <w:ind w:left="850"/>
      </w:pPr>
      <w:r>
        <w:t>2. nerfreal.put_msg_txt(text) → EdgeTTS.txt_to_audio() 流式合成 MP3</w:t>
      </w:r>
    </w:p>
    <w:p>
      <w:pPr>
        <w:pStyle w:val="ListBullet"/>
        <w:ind w:left="850"/>
      </w:pPr>
      <w:r>
        <w:t>3. pydub 解码为 PCM (16kHz, mono) → 按 chunk=320 采样点（20ms）切片</w:t>
      </w:r>
    </w:p>
    <w:p>
      <w:pPr>
        <w:pStyle w:val="ListBullet"/>
        <w:ind w:left="850"/>
      </w:pPr>
      <w:r>
        <w:t>4. BaseReal.put_audio_frame() → 发送到 ASR 队列 + WebRTC 音频轨道</w:t>
      </w:r>
    </w:p>
    <w:p>
      <w:pPr>
        <w:pStyle w:val="ListBullet"/>
        <w:ind w:left="850"/>
      </w:pPr>
      <w:r>
        <w:t>5. MuseASR 提取 Whisper 特征 → MuseTalk Inference 生成唇形帧</w:t>
      </w:r>
    </w:p>
    <w:p>
      <w:pPr>
        <w:pStyle w:val="ListBullet"/>
        <w:ind w:left="850"/>
      </w:pPr>
      <w:r>
        <w:t>6. process_frames 融合帧 → WebRTC VideoTrack 推送</w:t>
      </w:r>
    </w:p>
    <w:p>
      <w:pPr>
        <w:pStyle w:val="Heading2"/>
      </w:pPr>
      <w:r>
        <w:t>6.4 关键模块详解</w:t>
      </w:r>
    </w:p>
    <w:p>
      <w:pPr>
        <w:pStyle w:val="Heading3"/>
      </w:pPr>
      <w:r>
        <w:t>6.4.1 WebRTC 信令建立连接</w:t>
      </w:r>
    </w:p>
    <w:p>
      <w:r>
        <w:t>前端创建 RTCPeerConnection 并生成 Offer SDP，通过 POST /offer 发送到服务端。服务端创建数字人实例（MuseReal）和 HumanPlayer（音频+视频轨道），完成 SDP 交换后建立 ICE 连接，形成 WebRTC 双向媒体通道。每个 session 独立维护 RTCPeerConnection 和数字人实例。</w:t>
      </w:r>
    </w:p>
    <w:p>
      <w:pPr>
        <w:pStyle w:val="Heading3"/>
      </w:pPr>
      <w:r>
        <w:t>6.4.2 TTS 语音合成</w:t>
      </w:r>
    </w:p>
    <w:p>
      <w:r>
        <w:t>EdgeTTS 模块通过 edge_tts.Communicate 流式获取 MP3 数据，使用 pydub 解码为 PCM （16kHz, 单声道, 16-bit），按 320 采样点（20ms）切片后逐帧发送。</w:t>
      </w:r>
    </w:p>
    <w:p>
      <w:r>
        <w:t>支持的 TTS 引擎：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引擎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采样率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接口方式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EdgeTTS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云端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edge-tts Python库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默认，免费，多音色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GPT-SoVITS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32kHz→16kHz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 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开源克隆 TTS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CosyVoice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24kHz→16kHz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 GET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阿里开源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FishTTS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44.1kHz→16kHz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 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开源 TTS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TencentTTS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 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腾讯云 TTS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DoubaoTTS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火山引擎 TTS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XTTS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24kHz→16kHz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 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Coqui 开源</w:t>
            </w:r>
          </w:p>
        </w:tc>
      </w:tr>
    </w:tbl>
    <w:p/>
    <w:p>
      <w:pPr>
        <w:pStyle w:val="Heading3"/>
      </w:pPr>
      <w:r>
        <w:t>6.4.3 音频特征提取 (ASR)</w:t>
      </w:r>
    </w:p>
    <w:p>
      <w:r>
        <w:t>MuseASR 模块将 PCM 音频帧转换为 Whisper 音频特征向量。工作流程：从音频帧队列累积到 batch_size 帧后批量处理，通过 Whisper encoder 提取 Mel 频谱特征，按帧率切分为每帧对应的特征片段。输出形状为 (batch, 50, 384) 的特征张量。</w:t>
      </w:r>
    </w:p>
    <w:p>
      <w:r>
        <w:t>关键参数：音频采样率 16000Hz，Whisper 模型 tiny (39M参数)，特征维度 384，帧率 15fps。</w:t>
      </w:r>
    </w:p>
    <w:p>
      <w:pPr>
        <w:pStyle w:val="Heading3"/>
      </w:pPr>
      <w:r>
        <w:t>6.4.4 唇形推理 (MuseTalk Inference)</w:t>
      </w:r>
    </w:p>
    <w:p>
      <w:r>
        <w:t>核心模型包括 VAE（Stable Diffusion VAE，图像编解码）、UNet（音频条件唇形生成）和 PositionalEncoding（时间位置编码）。</w:t>
      </w:r>
    </w:p>
    <w:p>
      <w:r>
        <w:t>推理流程：</w:t>
      </w:r>
    </w:p>
    <w:p>
      <w:pPr>
        <w:pStyle w:val="ListBullet"/>
        <w:ind w:left="850"/>
      </w:pPr>
      <w:r>
        <w:t>1. whisper_chunks（音频特征）→ PositionalEncoding 添加时间位置信息</w:t>
      </w:r>
    </w:p>
    <w:p>
      <w:pPr>
        <w:pStyle w:val="ListBullet"/>
        <w:ind w:left="850"/>
      </w:pPr>
      <w:r>
        <w:t>2. 从 input_latent_list_cycle 取出对应帧的 VAE 编码 latent</w:t>
      </w:r>
    </w:p>
    <w:p>
      <w:pPr>
        <w:pStyle w:val="ListBullet"/>
        <w:ind w:left="850"/>
      </w:pPr>
      <w:r>
        <w:t>3. UNet 推理：输入 latent_batch + audio_feature_batch + timesteps → 输出 pred_latents</w:t>
      </w:r>
    </w:p>
    <w:p>
      <w:pPr>
        <w:pStyle w:val="ListBullet"/>
        <w:ind w:left="850"/>
      </w:pPr>
      <w:r>
        <w:t>4. VAE 解码：pred_latents → res_frames（256x256 RGB 图像）</w:t>
      </w:r>
    </w:p>
    <w:p>
      <w:pPr>
        <w:pStyle w:val="ListBullet"/>
        <w:ind w:left="850"/>
      </w:pPr>
      <w:r>
        <w:t>5. 放入 res_frame_queue 等待融合</w:t>
      </w:r>
    </w:p>
    <w:p>
      <w:r>
        <w:t>8GB 显存优化：batch_size 强制不超过 2，模型使用 FP16 半精度，推理完成后立即释放显存。</w:t>
      </w:r>
    </w:p>
    <w:p>
      <w:pPr>
        <w:pStyle w:val="Heading3"/>
      </w:pPr>
      <w:r>
        <w:t>6.4.5 帧融合 (paste_back_frame)</w:t>
      </w:r>
    </w:p>
    <w:p>
      <w:r>
        <w:t>帧融合模块将 MuseTalk 生成的唇形区域无缝融合到原始帧上。融合流程：RGB→BGR 颜色空间转换 → resize 到 bbox 大小 → 读取预生成的 RGBA mask （FaceParsing 生成的面部区域 mask）→ 用 alpha 通道控制混合（内部显示唇形输出，外部显示原始帧，边缘高斯模糊过渡 + 肤色渐变）→ 贴回原图坐标位置。</w:t>
      </w:r>
    </w:p>
    <w:p>
      <w:r>
        <w:t>mask 生成（genavatar_musetalk.py）：使用 FaceParsing (BiSeNet) 分割面部区域，从原图提取真实肤色填充 mask，使用距离变换创建渐变过渡边缘，保存为 RGBA 格式 PNG。</w:t>
      </w:r>
    </w:p>
    <w:p>
      <w:pPr>
        <w:pStyle w:val="Heading3"/>
      </w:pPr>
      <w:r>
        <w:t>6.4.6 WebRTC 帧推送</w:t>
      </w:r>
    </w:p>
    <w:p>
      <w:r>
        <w:t>渲染线程将融合后的帧通过 WebRTC 推送。视频帧通过 VideoFrame.from_ndarray() 转换，音频帧通过 AudioFrame 构造（s16 格式，mono，16kHz）。WebRTC 轨道实现：HumanVideoTrack（异步队列驱动）和 HumanAudioTrack（精确时间戳管理，90kHz 时钟）。</w:t>
      </w:r>
    </w:p>
    <w:p>
      <w:pPr>
        <w:pStyle w:val="Heading3"/>
      </w:pPr>
      <w:r>
        <w:t>6.4.7 前端接收与播放</w:t>
      </w:r>
    </w:p>
    <w:p>
      <w:r>
        <w:t>前端通过 RTCPeerConnection 建立 WebRTC 连接，监听远程媒体流并绑定到 &lt;video&gt; 元素。支持 TTS 触发（POST /human）、说话状态轮询（POST /is_speaking，500ms 间隔）。可选绿幕抠除：使用 WebGL 着色器实现实时色度键控，将绿色背景替换为透明。</w:t>
      </w:r>
    </w:p>
    <w:p>
      <w:pPr>
        <w:pStyle w:val="Heading3"/>
      </w:pPr>
      <w:r>
        <w:t>6.4.8 语音识别 (STT)</w:t>
      </w:r>
    </w:p>
    <w:p>
      <w:r>
        <w:t>前端录音（MediaRecorder API）→ WebM 格式 → 转换为 WAV（单声道, 16kHz）→ POST /speech_to_text 上传 → 后端使用 faster-whisper / openai-whisper 识别 → 返回文本。优先使用 faster-whisper（CTranslate2, CPU 友好, int8 量化），回退到 openai-whisper。模型大小 tiny (39M)，启用 VAD 过滤（min_silence_duration_ms=500）。</w:t>
      </w:r>
    </w:p>
    <w:p>
      <w:pPr>
        <w:pStyle w:val="Heading2"/>
      </w:pPr>
      <w:r>
        <w:t>6.5 API 接口汇总</w:t>
      </w:r>
    </w:p>
    <w:p>
      <w:r>
        <w:t>数字人系统完整 API 接口列表（http://localhost:8010）：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请求参数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/offer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WebRTC 信令交换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{sdp, type, sessionid}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/human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文字转 TTS 播报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{sessionid, text, interrupt}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/chat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AI 对话 + 自动播报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{sessionid, message}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/speech_to_text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语音识别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FormData: audio, language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/is_speaking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查询说话状态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/interrupt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打断当前播报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/interview_chat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面试官对话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{sessionid, message, config}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/interview_question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生成面试问题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{sessionid, type, position, difficulty}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/end_interview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结束面试+评估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{sessionid, config, signal_summary}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/parse_resume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解析简历文件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FormData: resume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/extract_keywords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提取关键词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{text, position}</w:t>
            </w:r>
          </w:p>
        </w:tc>
      </w:tr>
    </w:tbl>
    <w:p/>
    <w:p>
      <w:pPr>
        <w:pStyle w:val="Heading2"/>
      </w:pPr>
      <w:r>
        <w:t>6.6 数字人头像数据准备</w:t>
      </w:r>
    </w:p>
    <w:p>
      <w:r>
        <w:t>生成数字人头像需要以下预处理步骤（genavatar_musetalk.py）：</w:t>
      </w:r>
    </w:p>
    <w:p>
      <w:pPr>
        <w:pStyle w:val="ListBullet"/>
        <w:ind w:left="850"/>
      </w:pPr>
      <w:r>
        <w:t>1. 视频帧提取：从输入视频按 fps 提取帧图片 → full_imgs/</w:t>
      </w:r>
    </w:p>
    <w:p>
      <w:pPr>
        <w:pStyle w:val="ListBullet"/>
        <w:ind w:left="850"/>
      </w:pPr>
      <w:r>
        <w:t>2. 人脸检测：YOLOv8 检测每帧人脸 bbox</w:t>
      </w:r>
    </w:p>
    <w:p>
      <w:pPr>
        <w:pStyle w:val="ListBullet"/>
        <w:ind w:left="850"/>
      </w:pPr>
      <w:r>
        <w:t>3. VAE 编码：将每帧人脸区域通过 VAE 编码为 latent → latents.pt</w:t>
      </w:r>
    </w:p>
    <w:p>
      <w:pPr>
        <w:pStyle w:val="ListBullet"/>
        <w:ind w:left="850"/>
      </w:pPr>
      <w:r>
        <w:t>4. 坐标记录：记录每帧人脸 bbox 坐标 → coords.pkl</w:t>
      </w:r>
    </w:p>
    <w:p>
      <w:pPr>
        <w:pStyle w:val="ListBullet"/>
        <w:ind w:left="850"/>
      </w:pPr>
      <w:r>
        <w:t>5. Mask 生成：FaceParsing 分割面部 → RGBA 肤色 mask → mask/</w:t>
      </w:r>
    </w:p>
    <w:p>
      <w:pPr>
        <w:pStyle w:val="ListBullet"/>
        <w:ind w:left="850"/>
      </w:pPr>
      <w:r>
        <w:t>6. Mask 坐标：记录 mask 裁剪坐标 → mask_coords.pkl</w:t>
      </w:r>
    </w:p>
    <w:p>
      <w:r>
        <w:t>头像目录结构：data/avatars/{avatar_id}/，包含 full_imgs/、coords.pkl、latents.pt、mask/、mask_coords.pkl、vid_output/、avator_info.json。</w:t>
      </w:r>
    </w:p>
    <w:p>
      <w:pPr>
        <w:pStyle w:val="Heading2"/>
      </w:pPr>
      <w:r>
        <w:t>6.7 性能指标与优化</w:t>
      </w:r>
    </w:p>
    <w:p>
      <w:pPr>
        <w:pStyle w:val="Heading3"/>
      </w:pPr>
      <w:r>
        <w:t>延迟链路分析</w:t>
      </w:r>
    </w:p>
    <w:p>
      <w:r>
        <w:t>TTS 合成(~200ms) → 首帧音频(~20ms) → ASR 特征提取(~10ms) → UNet 推理(~30ms) → VAE 解码(~15ms) → 帧融合(~5ms) → WebRTC 传输(~50ms) → 前端渲染(~16ms)。总延迟约 350-500ms（取决于网络和 GPU 性能）。</w:t>
      </w:r>
    </w:p>
    <w:p>
      <w:pPr>
        <w:pStyle w:val="Heading3"/>
      </w:pPr>
      <w:r>
        <w:t>性能埋点</w:t>
      </w:r>
    </w:p>
    <w:p>
      <w:r>
        <w:t>前端 SelectionAssistant.vue 内置全链路性能埋点：ttsFetchStart（TTS请求发起）、ttsResponseTime（TTS响应返回）、firstFrameTime（WebRTC首帧到达）、firstRenderTime（首帧渲染完成）。</w:t>
      </w:r>
    </w:p>
    <w:p>
      <w:pPr>
        <w:pStyle w:val="Heading3"/>
      </w:pPr>
      <w:r>
        <w:t>显存优化（8GB GPU）</w:t>
      </w:r>
    </w:p>
    <w:p>
      <w:pPr>
        <w:pStyle w:val="ListBullet"/>
        <w:ind w:left="850"/>
      </w:pPr>
      <w:r>
        <w:t>UNet + VAE 使用 FP16 半精度推理</w:t>
      </w:r>
    </w:p>
    <w:p>
      <w:pPr>
        <w:pStyle w:val="ListBullet"/>
        <w:ind w:left="850"/>
      </w:pPr>
      <w:r>
        <w:t>batch_size 限制最大为 2</w:t>
      </w:r>
    </w:p>
    <w:p>
      <w:pPr>
        <w:pStyle w:val="ListBullet"/>
        <w:ind w:left="850"/>
      </w:pPr>
      <w:r>
        <w:t>推理后立即 torch.cuda.empty_cache()</w:t>
      </w:r>
    </w:p>
    <w:p>
      <w:pPr>
        <w:pStyle w:val="ListBullet"/>
        <w:ind w:left="850"/>
      </w:pPr>
      <w:r>
        <w:t>模型预热 (warm_up) 避免首次推理延迟</w:t>
      </w:r>
    </w:p>
    <w:p>
      <w:pPr>
        <w:pStyle w:val="Heading2"/>
      </w:pPr>
      <w:r>
        <w:t>6.8 核心文件索引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avatar_py/webrtc_server_simple.py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WebRTC 信令服务器，所有 HTTP API 路由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avatar_py/basereal.py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数字人基类，TTS/音频帧/WebRTC 桥接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avatar_py/musereal.py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MuseTalk 数字人实现，唇形推理+帧融合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avatar_py/ttsreal.py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TTS 引擎集合 (EdgeTTS/GPT-SoVITS/...)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avatar_py/museasr.py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Whisper 音频特征提取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avatar_py/webrtc.py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WebRTC 音视频轨道实现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avatar_py/ai_chat.py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通义千问 AI 对话服务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avatar_py/stt_service.py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Whisper 语音识别服务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avatar_py/genavatar_musetalk.py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头像数据预处理工具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EduGenius/src/components/SelectionAssistant.vue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前端数字人悬浮卡片组件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EduGenius/src/components/DigitalHuman.vue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前端数字人内嵌组件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EduGenius/src/store/digitalHumanStore.js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Pinia 全局状态管理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7. 数据库设计</w:t>
      </w:r>
    </w:p>
    <w:p>
      <w:r>
        <w:t>系统使用 MySQL 数据库（默认库名：mydb），字符集 utf8mb4。以下是核心数据表设计：</w:t>
      </w:r>
    </w:p>
    <w:p>
      <w:pPr>
        <w:pStyle w:val="Heading2"/>
      </w:pPr>
      <w:r>
        <w:t>7.1 数据库表结构</w:t>
      </w:r>
    </w:p>
    <w:p>
      <w:pPr>
        <w:pStyle w:val="Heading3"/>
      </w:pPr>
      <w:r>
        <w:t>users（用户表）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nickname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昵称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密码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角色（student/teacher/admin）</w:t>
            </w:r>
          </w:p>
        </w:tc>
      </w:tr>
    </w:tbl>
    <w:p/>
    <w:p>
      <w:pPr>
        <w:pStyle w:val="Heading3"/>
      </w:pPr>
      <w:r>
        <w:t>questions（题目表）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自增主键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question_id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题目编号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题目类型（单选/判断/填空/简答）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题目内容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answer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标准答案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难度（简单/中等/困难）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来源（AI生成/手动添加）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FK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出题教师ID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创建时间</w:t>
            </w:r>
          </w:p>
        </w:tc>
      </w:tr>
    </w:tbl>
    <w:p/>
    <w:p>
      <w:pPr>
        <w:pStyle w:val="Heading3"/>
      </w:pPr>
      <w:r>
        <w:t>user_answers（答题记录表）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自增主键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question_type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题目类型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question_content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题目内容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难度等级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user_answer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学生答案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correct_answer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标准答案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explanation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解析说明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is_correct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是否正确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VARCHAR(36)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练习会话UUID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学生ID</w:t>
            </w:r>
          </w:p>
        </w:tc>
      </w:tr>
    </w:tbl>
    <w:p/>
    <w:p>
      <w:pPr>
        <w:pStyle w:val="Heading3"/>
      </w:pPr>
      <w:r>
        <w:t>practice_sessions（练习会话表）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自增主键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练习标题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total_questions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总题数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correct_count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正确数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accuracy_rate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正确率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得分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VARCHAR(36)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会话UUID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创建时间</w:t>
            </w:r>
          </w:p>
        </w:tc>
      </w:tr>
    </w:tbl>
    <w:p/>
    <w:p>
      <w:pPr>
        <w:pStyle w:val="Heading3"/>
      </w:pPr>
      <w:r>
        <w:t>knowledge_points / knowledge_dependencies（知识图谱）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核心字段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knowledge_points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id, name, user_id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知识点表，按用户隔离，name+user_id唯一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knowledge_dependencies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id, parent, child, user_id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知识点依赖关系（父子），外键关联knowledge_points</w:t>
            </w:r>
          </w:p>
        </w:tc>
      </w:tr>
    </w:tbl>
    <w:p/>
    <w:p>
      <w:pPr>
        <w:pStyle w:val="Heading3"/>
      </w:pPr>
      <w:r>
        <w:t>teaching_materials（教学资源表）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自增主键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resource_name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资源名称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file_type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文件类型（PDF/DOCX/TXT）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teacher_id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创建教师ID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file_size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文件大小（字节）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file_path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VARCHAR(512)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存储路径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创建时间</w:t>
            </w:r>
          </w:p>
        </w:tc>
      </w:tr>
    </w:tbl>
    <w:p/>
    <w:p>
      <w:pPr>
        <w:pStyle w:val="Heading3"/>
      </w:pPr>
      <w:r>
        <w:t>teaching_efficiency（教学效率表）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自增主键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teacher_id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教师ID（外键关联users）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日期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prep_time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备课时间（分钟）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prep_revisions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备课修改次数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optimization_notes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优化建议</w:t>
            </w:r>
          </w:p>
        </w:tc>
      </w:tr>
    </w:tbl>
    <w:p/>
    <w:p>
      <w:pPr>
        <w:pStyle w:val="Heading2"/>
      </w:pPr>
      <w:r>
        <w:t>7.2 表关系说明</w:t>
      </w:r>
    </w:p>
    <w:p>
      <w:pPr>
        <w:pStyle w:val="ListBullet"/>
        <w:ind w:left="850"/>
      </w:pPr>
      <w:r>
        <w:t>users ←→ user_answers：一对多（一个用户多条答题记录）</w:t>
      </w:r>
    </w:p>
    <w:p>
      <w:pPr>
        <w:pStyle w:val="ListBullet"/>
        <w:ind w:left="850"/>
      </w:pPr>
      <w:r>
        <w:t>users ←→ practice_sessions：一对多</w:t>
      </w:r>
    </w:p>
    <w:p>
      <w:pPr>
        <w:pStyle w:val="ListBullet"/>
        <w:ind w:left="850"/>
      </w:pPr>
      <w:r>
        <w:t>users ←→ teaching_materials：一对多（教师创建教学资源）</w:t>
      </w:r>
    </w:p>
    <w:p>
      <w:pPr>
        <w:pStyle w:val="ListBullet"/>
        <w:ind w:left="850"/>
      </w:pPr>
      <w:r>
        <w:t>users ←→ teaching_efficiency：一对多（教师教学效率记录）</w:t>
      </w:r>
    </w:p>
    <w:p>
      <w:pPr>
        <w:pStyle w:val="ListBullet"/>
        <w:ind w:left="850"/>
      </w:pPr>
      <w:r>
        <w:t>users ←→ questions：一对多（教师出题）</w:t>
      </w:r>
    </w:p>
    <w:p>
      <w:pPr>
        <w:pStyle w:val="ListBullet"/>
        <w:ind w:left="850"/>
      </w:pPr>
      <w:r>
        <w:t>knowledge_points ←→ knowledge_dependencies：通过 (name, user_id) 外键关联，构建有向图</w:t>
      </w:r>
    </w:p>
    <w:p>
      <w:pPr>
        <w:pStyle w:val="ListBullet"/>
        <w:ind w:left="850"/>
      </w:pPr>
      <w:r>
        <w:t>user_answers.session_id ←→ practice_sessions.session_id：通过UUID关联练习详情</w:t>
      </w:r>
    </w:p>
    <w:p>
      <w:r>
        <w:br w:type="page"/>
      </w:r>
    </w:p>
    <w:p>
      <w:pPr>
        <w:pStyle w:val="Heading1"/>
      </w:pPr>
      <w:r>
        <w:t>8. 环境配置与部署</w:t>
      </w:r>
    </w:p>
    <w:p>
      <w:pPr>
        <w:pStyle w:val="Heading2"/>
      </w:pPr>
      <w:r>
        <w:t>8.1 环境变量配置</w:t>
      </w:r>
    </w:p>
    <w:p>
      <w:r>
        <w:t>项目通过根目录 .env 文件统一管理环境变量，关键配置如下：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变量名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示例值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DB_HOST / DB_PORT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localhost / 3306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MySQL数据库地址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DB_USER / DB_PASSWORD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root / 123456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数据库账号密码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DB_NAME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mydb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数据库名称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DASH_SCOPE_API_KEY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sk-xxx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通义千问 DashScope API密钥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OTHER_API_KEY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sk-xxx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备用AI服务API密钥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LLM_PROVIDER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dashscope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LLM提供商（dashscope/iflytek）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LLM_MODEL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qwen-turbo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使用的模型名称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SERVER_PORT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Java后端端口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AVATAR_PORT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8010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数字人服务端口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TTS_SERVER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http://127.0.0.1:9880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TTS语音合成服务地址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FILE_STORAGE_PATH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./storage/files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文件存储路径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VUE_APP_API_BASE_URL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http://localhost:8080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前端→Java后端地址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VUE_APP_PYTHON_API_URL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http://localhost:8000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前端→AI服务地址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VUE_APP_AVATAR_URL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http://localhost:8010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前端→数字人地址</w:t>
            </w:r>
          </w:p>
        </w:tc>
      </w:tr>
    </w:tbl>
    <w:p/>
    <w:p>
      <w:pPr>
        <w:pStyle w:val="Heading2"/>
      </w:pPr>
      <w:r>
        <w:t>8.2 服务启动说明</w:t>
      </w:r>
    </w:p>
    <w:p>
      <w:r>
        <w:t>各服务的启动方式：</w:t>
      </w:r>
    </w:p>
    <w:p>
      <w:pPr>
        <w:pStyle w:val="Heading3"/>
      </w:pPr>
      <w:r>
        <w:t>1) 数据库初始化</w:t>
      </w:r>
    </w:p>
    <w:p>
      <w:r>
        <w:t>使用 mydb.sql 脚本初始化 MySQL 数据库：</w:t>
      </w:r>
    </w:p>
    <w:p>
      <w:r>
        <w:rPr>
          <w:rFonts w:ascii="Consolas" w:hAnsi="Consolas"/>
          <w:sz w:val="22"/>
        </w:rPr>
        <w:t>mysql -u root -p mydb &lt; mydb.sql</w:t>
      </w:r>
    </w:p>
    <w:p>
      <w:pPr>
        <w:pStyle w:val="Heading3"/>
      </w:pPr>
      <w:r>
        <w:t>2) Java 后端启动</w:t>
      </w:r>
    </w:p>
    <w:p>
      <w:r>
        <w:t>进入 Edu_platform 目录，使用 Maven 启动 Spring Boot：</w:t>
      </w:r>
    </w:p>
    <w:p>
      <w:r>
        <w:rPr>
          <w:rFonts w:ascii="Consolas" w:hAnsi="Consolas"/>
          <w:sz w:val="22"/>
        </w:rPr>
        <w:t>cd Edu_platform &amp;&amp; mvn spring-boot:run</w:t>
      </w:r>
    </w:p>
    <w:p>
      <w:pPr>
        <w:pStyle w:val="Heading3"/>
      </w:pPr>
      <w:r>
        <w:t>3) Python AI 服务启动</w:t>
      </w:r>
    </w:p>
    <w:p>
      <w:r>
        <w:t>进入 Edu_py 目录，启动 FastAPI 服务：</w:t>
      </w:r>
    </w:p>
    <w:p>
      <w:r>
        <w:rPr>
          <w:rFonts w:ascii="Consolas" w:hAnsi="Consolas"/>
          <w:sz w:val="22"/>
        </w:rPr>
        <w:t>cd Edu_py &amp;&amp; python main.py</w:t>
        <w:br/>
        <w:t># 或使用 uvicorn：</w:t>
        <w:br/>
        <w:t>uvicorn main:app --host 0.0.0.0 --port 8000</w:t>
      </w:r>
    </w:p>
    <w:p>
      <w:pPr>
        <w:pStyle w:val="Heading3"/>
      </w:pPr>
      <w:r>
        <w:t>4) 前端启动</w:t>
      </w:r>
    </w:p>
    <w:p>
      <w:r>
        <w:t>进入 EduGenius 目录，安装依赖并启动开发服务器：</w:t>
      </w:r>
    </w:p>
    <w:p>
      <w:r>
        <w:rPr>
          <w:rFonts w:ascii="Consolas" w:hAnsi="Consolas"/>
          <w:sz w:val="22"/>
        </w:rPr>
        <w:t>cd EduGenius &amp;&amp; npm install &amp;&amp; npm run dev</w:t>
      </w:r>
    </w:p>
    <w:p>
      <w:pPr>
        <w:pStyle w:val="Heading3"/>
      </w:pPr>
      <w:r>
        <w:t>5) 数字人服务启动</w:t>
      </w:r>
    </w:p>
    <w:p>
      <w:r>
        <w:t>进入 avatar_py 目录，启动数字人服务：</w:t>
      </w:r>
    </w:p>
    <w:p>
      <w:r>
        <w:rPr>
          <w:rFonts w:ascii="Consolas" w:hAnsi="Consolas"/>
          <w:sz w:val="22"/>
        </w:rPr>
        <w:t>cd avatar_py &amp;&amp; python app.py --model musetalk --transport webrtc --listenport 8010</w:t>
      </w:r>
    </w:p>
    <w:p>
      <w:pPr>
        <w:pStyle w:val="Heading3"/>
      </w:pPr>
      <w:r>
        <w:t>6) 一键启动</w:t>
      </w:r>
    </w:p>
    <w:p>
      <w:r>
        <w:t>项目根目录提供 quick_start.ps1 PowerShell 脚本，可一键启动所有服务。</w:t>
      </w:r>
    </w:p>
    <w:p>
      <w:r>
        <w:br w:type="page"/>
      </w:r>
    </w:p>
    <w:p>
      <w:pPr>
        <w:pStyle w:val="Heading1"/>
      </w:pPr>
      <w:r>
        <w:t>9. 总结</w:t>
      </w:r>
    </w:p>
    <w:p>
      <w:r>
        <w:t>EduGenius 智能教育平台采用多服务协同的微服务架构，将传统业务逻辑（Java Spring Boot）与 AI 智能服务（Python FastAPI）分离，前端使用 Vue 3 + PrimeVue 构建现代化交互界面，并集成了基于 WebRTC 的数字人交互系统。</w:t>
      </w:r>
    </w:p>
    <w:p>
      <w:r>
        <w:t>系统的核心创新点在于：</w:t>
      </w:r>
    </w:p>
    <w:p>
      <w:pPr>
        <w:pStyle w:val="ListBullet"/>
        <w:ind w:left="850"/>
      </w:pPr>
      <w:r>
        <w:t>Agent 智能体架构：7个专职 Agent 覆盖教学全流程，通过统一 LLM Adapter 实现多模型切换</w:t>
      </w:r>
    </w:p>
    <w:p>
      <w:pPr>
        <w:pStyle w:val="ListBullet"/>
        <w:ind w:left="850"/>
      </w:pPr>
      <w:r>
        <w:t>知识图谱驱动：基于学生答题记录自动构建个人知识图谱，实现精准学情分析</w:t>
      </w:r>
    </w:p>
    <w:p>
      <w:pPr>
        <w:pStyle w:val="ListBullet"/>
        <w:ind w:left="850"/>
      </w:pPr>
      <w:r>
        <w:t>试卷自动化处理：上传试卷即可自动生成标准答案、评分标准和试卷分析报告</w:t>
      </w:r>
    </w:p>
    <w:p>
      <w:pPr>
        <w:pStyle w:val="ListBullet"/>
        <w:ind w:left="850"/>
      </w:pPr>
      <w:r>
        <w:t>数字人实时交互：基于 MuseTalk 的唇形同步技术，提供沉浸式 AI 对话体验</w:t>
      </w:r>
    </w:p>
    <w:p>
      <w:pPr>
        <w:pStyle w:val="ListBullet"/>
        <w:ind w:left="850"/>
      </w:pPr>
      <w:r>
        <w:t>多角色协同：教师、学生、管理员三种角色，各自拥有专属功能模块</w:t>
      </w:r>
    </w:p>
    <w:p/>
    <w:p>
      <w:r>
        <w:t>整个系统具有良好的模块化设计和可扩展性，各服务独立部署、松耦合，便于后续功能迭代和技术升级。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