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color w:val="262626"/>
          <w:sz w:val="45"/>
          <w:szCs w:val="45"/>
          <w:u w:val="single"/>
        </w:rPr>
      </w:pPr>
      <w:bookmarkStart w:colFirst="0" w:colLast="0" w:name="_53zm8dh4esli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62626"/>
          <w:sz w:val="45"/>
          <w:szCs w:val="45"/>
          <w:u w:val="single"/>
          <w:rtl w:val="0"/>
        </w:rPr>
        <w:t xml:space="preserve">Información EA1</w:t>
      </w:r>
    </w:p>
    <w:p w:rsidR="00000000" w:rsidDel="00000000" w:rsidP="00000000" w:rsidRDefault="00000000" w:rsidRPr="00000000" w14:paraId="00000002">
      <w:pPr>
        <w:shd w:fill="ffffff" w:val="clear"/>
        <w:spacing w:line="285.024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85.024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85.024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b0lyt5efh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🎓 Para los Estudiantes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mth48hfkx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Experiencia de Aprendizaje 1: Fundamentos de Microservicios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¡Bienvenidos a su primera experiencia del semestre! En esta etapa inicial trabajarán </w:t>
      </w:r>
      <w:r w:rsidDel="00000000" w:rsidR="00000000" w:rsidRPr="00000000">
        <w:rPr>
          <w:b w:val="1"/>
          <w:rtl w:val="0"/>
        </w:rPr>
        <w:t xml:space="preserve">en equipos</w:t>
      </w:r>
      <w:r w:rsidDel="00000000" w:rsidR="00000000" w:rsidRPr="00000000">
        <w:rPr>
          <w:rtl w:val="0"/>
        </w:rPr>
        <w:t xml:space="preserve"> para comprender cómo funciona una </w:t>
      </w:r>
      <w:r w:rsidDel="00000000" w:rsidR="00000000" w:rsidRPr="00000000">
        <w:rPr>
          <w:b w:val="1"/>
          <w:rtl w:val="0"/>
        </w:rPr>
        <w:t xml:space="preserve">arquitectura de microservicios</w:t>
      </w:r>
      <w:r w:rsidDel="00000000" w:rsidR="00000000" w:rsidRPr="00000000">
        <w:rPr>
          <w:rtl w:val="0"/>
        </w:rPr>
        <w:t xml:space="preserve">, en contraste con los sistemas tradicionales conocidos como </w:t>
      </w:r>
      <w:r w:rsidDel="00000000" w:rsidR="00000000" w:rsidRPr="00000000">
        <w:rPr>
          <w:b w:val="1"/>
          <w:rtl w:val="0"/>
        </w:rPr>
        <w:t xml:space="preserve">monolíticos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so6msx317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¿Qué haremos?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Explorarán de forma </w:t>
      </w:r>
      <w:r w:rsidDel="00000000" w:rsidR="00000000" w:rsidRPr="00000000">
        <w:rPr>
          <w:b w:val="1"/>
          <w:rtl w:val="0"/>
        </w:rPr>
        <w:t xml:space="preserve">colaborativa y práctica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Qué son los microservicios y por qué las empresas los usan.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Cuáles son sus ventajas y desafíos técnicos.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Qué </w:t>
      </w: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 se utilizan para construirlos.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Qué </w:t>
      </w:r>
      <w:r w:rsidDel="00000000" w:rsidR="00000000" w:rsidRPr="00000000">
        <w:rPr>
          <w:b w:val="1"/>
          <w:rtl w:val="0"/>
        </w:rPr>
        <w:t xml:space="preserve">decisiones éticas</w:t>
      </w:r>
      <w:r w:rsidDel="00000000" w:rsidR="00000000" w:rsidRPr="00000000">
        <w:rPr>
          <w:rtl w:val="0"/>
        </w:rPr>
        <w:t xml:space="preserve"> deben considerar los desarrolladores de software.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x99hm4rjm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¿Cómo lo haremos?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Tendrán </w:t>
      </w:r>
      <w:r w:rsidDel="00000000" w:rsidR="00000000" w:rsidRPr="00000000">
        <w:rPr>
          <w:b w:val="1"/>
          <w:rtl w:val="0"/>
        </w:rPr>
        <w:t xml:space="preserve">actividades guiadas</w:t>
      </w:r>
      <w:r w:rsidDel="00000000" w:rsidR="00000000" w:rsidRPr="00000000">
        <w:rPr>
          <w:rtl w:val="0"/>
        </w:rPr>
        <w:t xml:space="preserve"> que incluyen: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Investigar y comparar arquitecturas (monolítica vs. microservicios).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Analizar casos reales (como Mercado Libre o Facebook).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su propia </w:t>
      </w:r>
      <w:r w:rsidDel="00000000" w:rsidR="00000000" w:rsidRPr="00000000">
        <w:rPr>
          <w:b w:val="1"/>
          <w:rtl w:val="0"/>
        </w:rPr>
        <w:t xml:space="preserve">startup tecnológica ficticia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Presentar sus ideas y conclusiones al resto del curso.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Reflexionar sobre temas como privacidad, equidad y responsabilidad social en el software.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wbmxsuasb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¿Cómo se evaluará?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experiencia incluye una </w:t>
      </w:r>
      <w:r w:rsidDel="00000000" w:rsidR="00000000" w:rsidRPr="00000000">
        <w:rPr>
          <w:b w:val="1"/>
          <w:rtl w:val="0"/>
        </w:rPr>
        <w:t xml:space="preserve">evaluación formativa</w:t>
      </w:r>
      <w:r w:rsidDel="00000000" w:rsidR="00000000" w:rsidRPr="00000000">
        <w:rPr>
          <w:rtl w:val="0"/>
        </w:rPr>
        <w:t xml:space="preserve"> y una </w:t>
      </w:r>
      <w:r w:rsidDel="00000000" w:rsidR="00000000" w:rsidRPr="00000000">
        <w:rPr>
          <w:b w:val="1"/>
          <w:rtl w:val="0"/>
        </w:rPr>
        <w:t xml:space="preserve">evaluación parcial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Encargo (informe grupal)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Presentación individual</w:t>
        <w:br w:type="textWrapping"/>
      </w:r>
      <w:r w:rsidDel="00000000" w:rsidR="00000000" w:rsidRPr="00000000">
        <w:rPr>
          <w:rtl w:val="0"/>
        </w:rPr>
        <w:t xml:space="preserve"> Donde demostrarán cómo abordaron el problema del caso y cómo aplicarían una solución basada en microservicios.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thvldqmj0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👨‍🏫 Para los Docentes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xqtoimlxu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 de la Experiencia de Aprendizaje 1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foco está en que los estudiantes </w:t>
      </w:r>
      <w:r w:rsidDel="00000000" w:rsidR="00000000" w:rsidRPr="00000000">
        <w:rPr>
          <w:b w:val="1"/>
          <w:rtl w:val="0"/>
        </w:rPr>
        <w:t xml:space="preserve">entiendan los fundamentos teóricos y éticos de los microservicios</w:t>
      </w:r>
      <w:r w:rsidDel="00000000" w:rsidR="00000000" w:rsidRPr="00000000">
        <w:rPr>
          <w:rtl w:val="0"/>
        </w:rPr>
        <w:t xml:space="preserve">, y que puedan plantear una </w:t>
      </w:r>
      <w:r w:rsidDel="00000000" w:rsidR="00000000" w:rsidRPr="00000000">
        <w:rPr>
          <w:b w:val="1"/>
          <w:rtl w:val="0"/>
        </w:rPr>
        <w:t xml:space="preserve">propuesta inicial de rediseño</w:t>
      </w:r>
      <w:r w:rsidDel="00000000" w:rsidR="00000000" w:rsidRPr="00000000">
        <w:rPr>
          <w:rtl w:val="0"/>
        </w:rPr>
        <w:t xml:space="preserve"> de un sistema monolítico, con un </w:t>
      </w:r>
      <w:r w:rsidDel="00000000" w:rsidR="00000000" w:rsidRPr="00000000">
        <w:rPr>
          <w:b w:val="1"/>
          <w:rtl w:val="0"/>
        </w:rPr>
        <w:t xml:space="preserve">nivel básico de abstracción</w:t>
      </w:r>
      <w:r w:rsidDel="00000000" w:rsidR="00000000" w:rsidRPr="00000000">
        <w:rPr>
          <w:rtl w:val="0"/>
        </w:rPr>
        <w:t xml:space="preserve">, como parte de una metodología reflexiva previa al aprendizaje práctico de Spring Boot.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0ddjzazf5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Actividades clave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Actividad 1.1</w:t>
      </w:r>
      <w:r w:rsidDel="00000000" w:rsidR="00000000" w:rsidRPr="00000000">
        <w:rPr>
          <w:rtl w:val="0"/>
        </w:rPr>
        <w:t xml:space="preserve">: Introducción y exploración comparativa entre arquitecturas.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Actividad 1.2</w:t>
      </w:r>
      <w:r w:rsidDel="00000000" w:rsidR="00000000" w:rsidRPr="00000000">
        <w:rPr>
          <w:rtl w:val="0"/>
        </w:rPr>
        <w:t xml:space="preserve">: Creación de startup ficticia, definición de roles, uso de herramientas colaborativas (Trello, Miro).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Actividad 1.3</w:t>
      </w:r>
      <w:r w:rsidDel="00000000" w:rsidR="00000000" w:rsidRPr="00000000">
        <w:rPr>
          <w:rtl w:val="0"/>
        </w:rPr>
        <w:t xml:space="preserve">: Análisis de incidentes éticos en empresas tecnológicas (ej: Cambridge Analytica).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zudem5lf3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Evaluación (Parcial 1 - 30%)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Informe grupal con análisis del sistema, propuesta de arquitectura básica, herramientas a usar, y plan de migración inicial.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Reflexión ética integrada.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Presentación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Evaluación individual centrada en claridad, análisis técnico, uso de herramientas colaborativas y conciencia ética.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primera experiencia no busca que los estudiantes programen microservicios aún, sino que </w:t>
      </w:r>
      <w:r w:rsidDel="00000000" w:rsidR="00000000" w:rsidRPr="00000000">
        <w:rPr>
          <w:b w:val="1"/>
          <w:rtl w:val="0"/>
        </w:rPr>
        <w:t xml:space="preserve">piensen el problema, planifiquen una solución y reflexionen éticamente</w:t>
      </w:r>
      <w:r w:rsidDel="00000000" w:rsidR="00000000" w:rsidRPr="00000000">
        <w:rPr>
          <w:rtl w:val="0"/>
        </w:rPr>
        <w:t xml:space="preserve">, para más adelante comparar con lo aprendido en Spring Boot y mejorar sus diseños.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libri" w:cs="Calibri" w:eastAsia="Calibri" w:hAnsi="Calibri"/>
          <w:color w:val="17365d"/>
        </w:rPr>
      </w:pPr>
      <w:r w:rsidDel="00000000" w:rsidR="00000000" w:rsidRPr="00000000">
        <w:rPr>
          <w:rFonts w:ascii="Calibri" w:cs="Calibri" w:eastAsia="Calibri" w:hAnsi="Calibri"/>
          <w:color w:val="17365d"/>
          <w:rtl w:val="0"/>
        </w:rPr>
        <w:t xml:space="preserve">Informe Evaluación Parcial 1 – DSY1103 Desarrollo Full Stack I</w:t>
      </w:r>
    </w:p>
    <w:p w:rsidR="00000000" w:rsidDel="00000000" w:rsidP="00000000" w:rsidRDefault="00000000" w:rsidRPr="00000000" w14:paraId="00000029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Este informe corresponde a la Evaluación Parcial 1, cuyo objetivo es diagnosticar, analizar y proponer una solución basada en arquitectura de microservicios a partir de un sistema monolítico proporcionado. Se busca fomentar la comprensión de conceptos fundamentales y su aplicación a nivel inicial, como parte del proceso formativo.</w:t>
      </w:r>
    </w:p>
    <w:p w:rsidR="00000000" w:rsidDel="00000000" w:rsidP="00000000" w:rsidRDefault="00000000" w:rsidRPr="00000000" w14:paraId="0000002B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2. Análisis de Requerimientos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Identificación de requisitos funcionales y no funcionales.</w:t>
        <w:br w:type="textWrapping"/>
        <w:t xml:space="preserve">• Entrevistas ficticias a usuarios: administrador, vendedor y cliente.</w:t>
      </w:r>
    </w:p>
    <w:p w:rsidR="00000000" w:rsidDel="00000000" w:rsidP="00000000" w:rsidRDefault="00000000" w:rsidRPr="00000000" w14:paraId="0000002D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3. Análisis del Sistema Actual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Descripción general del sistema monolítico.</w:t>
        <w:br w:type="textWrapping"/>
        <w:t xml:space="preserve">• Problemas detectados: cuellos de botella, poca escalabilidad, fallos frecuentes, etc.</w:t>
      </w:r>
    </w:p>
    <w:p w:rsidR="00000000" w:rsidDel="00000000" w:rsidP="00000000" w:rsidRDefault="00000000" w:rsidRPr="00000000" w14:paraId="0000002F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4. Diseño de la Nueva Arquitectura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(pantallazos)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Propuesta de división en microservicios.</w:t>
        <w:br w:type="textWrapping"/>
        <w:t xml:space="preserve">• Diagramas: Casos de uso, Clases, Despliegue básico.</w:t>
        <w:br w:type="textWrapping"/>
        <w:t xml:space="preserve">• Arquitectura general (similar a imágenes referenciales entregadas). </w:t>
      </w:r>
    </w:p>
    <w:p w:rsidR="00000000" w:rsidDel="00000000" w:rsidP="00000000" w:rsidRDefault="00000000" w:rsidRPr="00000000" w14:paraId="0000003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5. Plan de Migración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 presenta un plan básico en etapas, sugerido por el docente:</w:t>
        <w:br w:type="textWrapping"/>
        <w:t xml:space="preserve">1. Planificación</w:t>
        <w:br w:type="textWrapping"/>
        <w:t xml:space="preserve">2. Análisis</w:t>
        <w:br w:type="textWrapping"/>
        <w:t xml:space="preserve">3. Diseño</w:t>
        <w:br w:type="textWrapping"/>
        <w:t xml:space="preserve">4. Implementación</w:t>
        <w:br w:type="textWrapping"/>
        <w:t xml:space="preserve">5. Pruebas</w:t>
        <w:br w:type="textWrapping"/>
        <w:t xml:space="preserve">6. Lanzamiento</w:t>
        <w:br w:type="textWrapping"/>
        <w:t xml:space="preserve">7. Mantenimiento</w:t>
        <w:br w:type="textWrapping"/>
        <w:t xml:space="preserve">La planificación se puede representar mediante una Carta Gantt simplificada.</w:t>
      </w:r>
    </w:p>
    <w:p w:rsidR="00000000" w:rsidDel="00000000" w:rsidP="00000000" w:rsidRDefault="00000000" w:rsidRPr="00000000" w14:paraId="00000033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6. Herramientas de Trabajo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(pantallazos)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Trello, Miro, Jamboard, Docs, etc.</w:t>
        <w:br w:type="textWrapping"/>
        <w:t xml:space="preserve">• Cómo fueron utilizadas en la planificación y seguimiento del trabajo.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7. Enfoques Éticos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• Consideraciones sobre privacidad, consentimiento, responsabilidad social y sesgos algorítmicos.</w:t>
        <w:br w:type="textWrapping"/>
        <w:t xml:space="preserve">• Análisis de decisiones tomadas por el equipo y cómo abordaron los dilemas éticos.</w:t>
      </w:r>
    </w:p>
    <w:p w:rsidR="00000000" w:rsidDel="00000000" w:rsidP="00000000" w:rsidRDefault="00000000" w:rsidRPr="00000000" w14:paraId="00000038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8. Conclusión y Reflexión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Reflexión final sobre lo aprendido y cómo cambió la perspectiva desde la propuesta inicial hacia lo que se desarrollará con Spring Boot.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