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5C6E"/>
          <w:sz w:val="36"/>
        </w:rPr>
        <w:t>【生命健康始于肠道】合并版PPT大纲</w:t>
      </w:r>
    </w:p>
    <w:p>
      <w:pPr>
        <w:jc w:val="center"/>
      </w:pPr>
      <w:r>
        <w:rPr>
          <w:color w:val="666666"/>
          <w:sz w:val="22"/>
        </w:rPr>
        <w:t>A版（企业权威型）× B版（认知引导型）最优合并 · 30页高净值客户产说会</w:t>
      </w:r>
    </w:p>
    <w:p>
      <w:pPr>
        <w:jc w:val="center"/>
      </w:pPr>
      <w:r>
        <w:rPr>
          <w:i/>
          <w:color w:val="B07517"/>
          <w:sz w:val="20"/>
        </w:rPr>
        <w:t>合并策略：B版开场（让客户想买）→ A版中段（让客户敢买）→ B版收口（家庭方案成交）</w:t>
      </w:r>
    </w:p>
    <w:p/>
    <w:p>
      <w:pPr>
        <w:pStyle w:val="Heading2"/>
      </w:pPr>
      <w:r>
        <w:rPr>
          <w:color w:val="0A5C6E"/>
        </w:rPr>
        <w:t>一、整体参数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5C6E" w:val="clear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4320"/>
            <w:shd w:fill="0A5C6E" w:val="clear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总页数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30页</w:t>
            </w:r>
          </w:p>
        </w:tc>
      </w:tr>
      <w:tr>
        <w:tc>
          <w:tcPr>
            <w:tcW w:type="dxa" w:w="4320"/>
            <w:shd w:fill="F5F5F0" w:val="clear"/>
          </w:tcPr>
          <w:p>
            <w:r>
              <w:rPr>
                <w:sz w:val="19"/>
              </w:rPr>
              <w:t>用途</w:t>
            </w:r>
          </w:p>
        </w:tc>
        <w:tc>
          <w:tcPr>
            <w:tcW w:type="dxa" w:w="4320"/>
            <w:shd w:fill="F5F5F0" w:val="clear"/>
          </w:tcPr>
          <w:p>
            <w:r>
              <w:rPr>
                <w:sz w:val="19"/>
              </w:rPr>
              <w:t>保险公司高净值客户产说会 / 健康沙龙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演讲时长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40分钟</w:t>
            </w:r>
          </w:p>
        </w:tc>
      </w:tr>
      <w:tr>
        <w:tc>
          <w:tcPr>
            <w:tcW w:type="dxa" w:w="4320"/>
            <w:shd w:fill="F5F5F0" w:val="clear"/>
          </w:tcPr>
          <w:p>
            <w:r>
              <w:rPr>
                <w:sz w:val="19"/>
              </w:rPr>
              <w:t>基调</w:t>
            </w:r>
          </w:p>
        </w:tc>
        <w:tc>
          <w:tcPr>
            <w:tcW w:type="dxa" w:w="4320"/>
            <w:shd w:fill="F5F5F0" w:val="clear"/>
          </w:tcPr>
          <w:p>
            <w:r>
              <w:rPr>
                <w:sz w:val="19"/>
              </w:rPr>
              <w:t>认知引导 + 专业权威 + 温暖人文（混搭型）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开场策略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家庭健康焦虑唤醒（取自B版）</w:t>
            </w:r>
          </w:p>
        </w:tc>
      </w:tr>
      <w:tr>
        <w:tc>
          <w:tcPr>
            <w:tcW w:type="dxa" w:w="4320"/>
            <w:shd w:fill="F5F5F0" w:val="clear"/>
          </w:tcPr>
          <w:p>
            <w:r>
              <w:rPr>
                <w:sz w:val="19"/>
              </w:rPr>
              <w:t>情感驱动</w:t>
            </w:r>
          </w:p>
        </w:tc>
        <w:tc>
          <w:tcPr>
            <w:tcW w:type="dxa" w:w="4320"/>
            <w:shd w:fill="F5F5F0" w:val="clear"/>
          </w:tcPr>
          <w:p>
            <w:r>
              <w:rPr>
                <w:sz w:val="19"/>
              </w:rPr>
              <w:t>健康管理趋势焦虑 + 自我识别代入（B版逻辑）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信任建立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企业硬实力 + 精选案例（A版优势）</w:t>
            </w:r>
          </w:p>
        </w:tc>
      </w:tr>
      <w:tr>
        <w:tc>
          <w:tcPr>
            <w:tcW w:type="dxa" w:w="4320"/>
            <w:shd w:fill="F5F5F0" w:val="clear"/>
          </w:tcPr>
          <w:p>
            <w:r>
              <w:rPr>
                <w:sz w:val="19"/>
              </w:rPr>
              <w:t>成交模式</w:t>
            </w:r>
          </w:p>
        </w:tc>
        <w:tc>
          <w:tcPr>
            <w:tcW w:type="dxa" w:w="4320"/>
            <w:shd w:fill="F5F5F0" w:val="clear"/>
          </w:tcPr>
          <w:p>
            <w:r>
              <w:rPr>
                <w:sz w:val="19"/>
              </w:rPr>
              <w:t>家庭年度微生态健康管理方案（B版收口）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合规标准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全部采用B版合规表达规范</w:t>
            </w:r>
          </w:p>
        </w:tc>
      </w:tr>
    </w:tbl>
    <w:p/>
    <w:p>
      <w:pPr>
        <w:pStyle w:val="Heading2"/>
      </w:pPr>
      <w:r>
        <w:rPr>
          <w:color w:val="0A5C6E"/>
        </w:rPr>
        <w:t>二、配色方案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5C6E" w:val="clear"/>
          </w:tcPr>
          <w:p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80"/>
            <w:shd w:fill="0A5C6E" w:val="clear"/>
          </w:tcPr>
          <w:p>
            <w:r>
              <w:rPr>
                <w:b/>
                <w:color w:val="FFFFFF"/>
                <w:sz w:val="20"/>
              </w:rPr>
              <w:t>色值</w:t>
            </w:r>
          </w:p>
        </w:tc>
        <w:tc>
          <w:tcPr>
            <w:tcW w:type="dxa" w:w="2880"/>
            <w:shd w:fill="0A5C6E" w:val="clear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主色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#0A5C6E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章节标题、核心信息</w:t>
            </w:r>
          </w:p>
        </w:tc>
      </w:tr>
      <w:tr>
        <w:tc>
          <w:tcPr>
            <w:tcW w:type="dxa" w:w="2880"/>
            <w:shd w:fill="F5F5F0" w:val="clear"/>
          </w:tcPr>
          <w:p>
            <w:r>
              <w:rPr>
                <w:sz w:val="19"/>
              </w:rPr>
              <w:t>辅助色</w:t>
            </w:r>
          </w:p>
        </w:tc>
        <w:tc>
          <w:tcPr>
            <w:tcW w:type="dxa" w:w="2880"/>
            <w:shd w:fill="F5F5F0" w:val="clear"/>
          </w:tcPr>
          <w:p>
            <w:r>
              <w:rPr>
                <w:sz w:val="19"/>
              </w:rPr>
              <w:t>#2E9C8A</w:t>
            </w:r>
          </w:p>
        </w:tc>
        <w:tc>
          <w:tcPr>
            <w:tcW w:type="dxa" w:w="2880"/>
            <w:shd w:fill="F5F5F0" w:val="clear"/>
          </w:tcPr>
          <w:p>
            <w:r>
              <w:rPr>
                <w:sz w:val="19"/>
              </w:rPr>
              <w:t>图标、辅助信息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强调色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#F5A623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重点标注、限时优惠</w:t>
            </w:r>
          </w:p>
        </w:tc>
      </w:tr>
      <w:tr>
        <w:tc>
          <w:tcPr>
            <w:tcW w:type="dxa" w:w="2880"/>
            <w:shd w:fill="F5F5F0" w:val="clear"/>
          </w:tcPr>
          <w:p>
            <w:r>
              <w:rPr>
                <w:sz w:val="19"/>
              </w:rPr>
              <w:t>浅底</w:t>
            </w:r>
          </w:p>
        </w:tc>
        <w:tc>
          <w:tcPr>
            <w:tcW w:type="dxa" w:w="2880"/>
            <w:shd w:fill="F5F5F0" w:val="clear"/>
          </w:tcPr>
          <w:p>
            <w:r>
              <w:rPr>
                <w:sz w:val="19"/>
              </w:rPr>
              <w:t>#F5F5F0</w:t>
            </w:r>
          </w:p>
        </w:tc>
        <w:tc>
          <w:tcPr>
            <w:tcW w:type="dxa" w:w="2880"/>
            <w:shd w:fill="F5F5F0" w:val="clear"/>
          </w:tcPr>
          <w:p>
            <w:r>
              <w:rPr>
                <w:sz w:val="19"/>
              </w:rPr>
              <w:t>页面背景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深底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#1A2A3A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深色页面</w:t>
            </w:r>
          </w:p>
        </w:tc>
      </w:tr>
      <w:tr>
        <w:tc>
          <w:tcPr>
            <w:tcW w:type="dxa" w:w="2880"/>
            <w:shd w:fill="F5F5F0" w:val="clear"/>
          </w:tcPr>
          <w:p>
            <w:r>
              <w:rPr>
                <w:sz w:val="19"/>
              </w:rPr>
              <w:t>正文</w:t>
            </w:r>
          </w:p>
        </w:tc>
        <w:tc>
          <w:tcPr>
            <w:tcW w:type="dxa" w:w="2880"/>
            <w:shd w:fill="F5F5F0" w:val="clear"/>
          </w:tcPr>
          <w:p>
            <w:r>
              <w:rPr>
                <w:sz w:val="19"/>
              </w:rPr>
              <w:t>#333333</w:t>
            </w:r>
          </w:p>
        </w:tc>
        <w:tc>
          <w:tcPr>
            <w:tcW w:type="dxa" w:w="2880"/>
            <w:shd w:fill="F5F5F0" w:val="clear"/>
          </w:tcPr>
          <w:p>
            <w:r>
              <w:rPr>
                <w:sz w:val="19"/>
              </w:rPr>
              <w:t>正文文字</w:t>
            </w:r>
          </w:p>
        </w:tc>
      </w:tr>
    </w:tbl>
    <w:p/>
    <w:p>
      <w:pPr>
        <w:pStyle w:val="Heading2"/>
      </w:pPr>
      <w:r>
        <w:rPr>
          <w:color w:val="0A5C6E"/>
        </w:rPr>
        <w:t>三、章节结构总览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A5C6E" w:val="clear"/>
          </w:tcPr>
          <w:p>
            <w:r>
              <w:rPr>
                <w:b/>
                <w:color w:val="FFFFFF"/>
                <w:sz w:val="20"/>
              </w:rPr>
              <w:t>章节</w:t>
            </w:r>
          </w:p>
        </w:tc>
        <w:tc>
          <w:tcPr>
            <w:tcW w:type="dxa" w:w="1728"/>
            <w:shd w:fill="0A5C6E" w:val="clear"/>
          </w:tcPr>
          <w:p>
            <w:r>
              <w:rPr>
                <w:b/>
                <w:color w:val="FFFFFF"/>
                <w:sz w:val="20"/>
              </w:rPr>
              <w:t>页码</w:t>
            </w:r>
          </w:p>
        </w:tc>
        <w:tc>
          <w:tcPr>
            <w:tcW w:type="dxa" w:w="1728"/>
            <w:shd w:fill="0A5C6E" w:val="clear"/>
          </w:tcPr>
          <w:p>
            <w:r>
              <w:rPr>
                <w:b/>
                <w:color w:val="FFFFFF"/>
                <w:sz w:val="20"/>
              </w:rPr>
              <w:t>页数</w:t>
            </w:r>
          </w:p>
        </w:tc>
        <w:tc>
          <w:tcPr>
            <w:tcW w:type="dxa" w:w="1728"/>
            <w:shd w:fill="0A5C6E" w:val="clear"/>
          </w:tcPr>
          <w:p>
            <w:r>
              <w:rPr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1728"/>
            <w:shd w:fill="0A5C6E" w:val="clear"/>
          </w:tcPr>
          <w:p>
            <w:r>
              <w:rPr>
                <w:b/>
                <w:color w:val="FFFFFF"/>
                <w:sz w:val="20"/>
              </w:rPr>
              <w:t>核心功能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封面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P01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1页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B版优化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建立高级感 + 家庭健康守护</w:t>
            </w:r>
          </w:p>
        </w:tc>
      </w:tr>
      <w:tr>
        <w:tc>
          <w:tcPr>
            <w:tcW w:type="dxa" w:w="1728"/>
            <w:shd w:fill="F5F5F0" w:val="clear"/>
          </w:tcPr>
          <w:p>
            <w:r>
              <w:rPr>
                <w:sz w:val="19"/>
              </w:rPr>
              <w:t>第一章：家庭健康焦虑唤醒</w:t>
            </w:r>
          </w:p>
        </w:tc>
        <w:tc>
          <w:tcPr>
            <w:tcW w:type="dxa" w:w="1728"/>
            <w:shd w:fill="F5F5F0" w:val="clear"/>
          </w:tcPr>
          <w:p>
            <w:r>
              <w:rPr>
                <w:sz w:val="19"/>
              </w:rPr>
              <w:t>P02-05</w:t>
            </w:r>
          </w:p>
        </w:tc>
        <w:tc>
          <w:tcPr>
            <w:tcW w:type="dxa" w:w="1728"/>
            <w:shd w:fill="F5F5F0" w:val="clear"/>
          </w:tcPr>
          <w:p>
            <w:r>
              <w:rPr>
                <w:sz w:val="19"/>
              </w:rPr>
              <w:t>4页</w:t>
            </w:r>
          </w:p>
        </w:tc>
        <w:tc>
          <w:tcPr>
            <w:tcW w:type="dxa" w:w="1728"/>
            <w:shd w:fill="F5F5F0" w:val="clear"/>
          </w:tcPr>
          <w:p>
            <w:r>
              <w:rPr>
                <w:sz w:val="19"/>
              </w:rPr>
              <w:t>B版</w:t>
            </w:r>
          </w:p>
        </w:tc>
        <w:tc>
          <w:tcPr>
            <w:tcW w:type="dxa" w:w="1728"/>
            <w:shd w:fill="F5F5F0" w:val="clear"/>
          </w:tcPr>
          <w:p>
            <w:r>
              <w:rPr>
                <w:sz w:val="19"/>
              </w:rPr>
              <w:t>让客户意识到"该管了"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第二章：认知强化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P06-11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6页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B版精简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打透肠道子系统，建立科学认知</w:t>
            </w:r>
          </w:p>
        </w:tc>
      </w:tr>
      <w:tr>
        <w:tc>
          <w:tcPr>
            <w:tcW w:type="dxa" w:w="1728"/>
            <w:shd w:fill="F5F5F0" w:val="clear"/>
          </w:tcPr>
          <w:p>
            <w:r>
              <w:rPr>
                <w:sz w:val="19"/>
              </w:rPr>
              <w:t>第三章：客户自我识别</w:t>
            </w:r>
          </w:p>
        </w:tc>
        <w:tc>
          <w:tcPr>
            <w:tcW w:type="dxa" w:w="1728"/>
            <w:shd w:fill="F5F5F0" w:val="clear"/>
          </w:tcPr>
          <w:p>
            <w:r>
              <w:rPr>
                <w:sz w:val="19"/>
              </w:rPr>
              <w:t>P12-15</w:t>
            </w:r>
          </w:p>
        </w:tc>
        <w:tc>
          <w:tcPr>
            <w:tcW w:type="dxa" w:w="1728"/>
            <w:shd w:fill="F5F5F0" w:val="clear"/>
          </w:tcPr>
          <w:p>
            <w:r>
              <w:rPr>
                <w:sz w:val="19"/>
              </w:rPr>
              <w:t>4页</w:t>
            </w:r>
          </w:p>
        </w:tc>
        <w:tc>
          <w:tcPr>
            <w:tcW w:type="dxa" w:w="1728"/>
            <w:shd w:fill="F5F5F0" w:val="clear"/>
          </w:tcPr>
          <w:p>
            <w:r>
              <w:rPr>
                <w:sz w:val="19"/>
              </w:rPr>
              <w:t>B版</w:t>
            </w:r>
          </w:p>
        </w:tc>
        <w:tc>
          <w:tcPr>
            <w:tcW w:type="dxa" w:w="1728"/>
            <w:shd w:fill="F5F5F0" w:val="clear"/>
          </w:tcPr>
          <w:p>
            <w:r>
              <w:rPr>
                <w:sz w:val="19"/>
              </w:rPr>
              <w:t>"说的是不是我？"成交转折点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第四章：方案矩阵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P16-19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4页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A版精简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产品详解 + FMT + 对比</w:t>
            </w:r>
          </w:p>
        </w:tc>
      </w:tr>
      <w:tr>
        <w:tc>
          <w:tcPr>
            <w:tcW w:type="dxa" w:w="1728"/>
            <w:shd w:fill="F5F5F0" w:val="clear"/>
          </w:tcPr>
          <w:p>
            <w:r>
              <w:rPr>
                <w:sz w:val="19"/>
              </w:rPr>
              <w:t>第五章：企业信任</w:t>
            </w:r>
          </w:p>
        </w:tc>
        <w:tc>
          <w:tcPr>
            <w:tcW w:type="dxa" w:w="1728"/>
            <w:shd w:fill="F5F5F0" w:val="clear"/>
          </w:tcPr>
          <w:p>
            <w:r>
              <w:rPr>
                <w:sz w:val="19"/>
              </w:rPr>
              <w:t>P20-23</w:t>
            </w:r>
          </w:p>
        </w:tc>
        <w:tc>
          <w:tcPr>
            <w:tcW w:type="dxa" w:w="1728"/>
            <w:shd w:fill="F5F5F0" w:val="clear"/>
          </w:tcPr>
          <w:p>
            <w:r>
              <w:rPr>
                <w:sz w:val="19"/>
              </w:rPr>
              <w:t>4页</w:t>
            </w:r>
          </w:p>
        </w:tc>
        <w:tc>
          <w:tcPr>
            <w:tcW w:type="dxa" w:w="1728"/>
            <w:shd w:fill="F5F5F0" w:val="clear"/>
          </w:tcPr>
          <w:p>
            <w:r>
              <w:rPr>
                <w:sz w:val="19"/>
              </w:rPr>
              <w:t>A版精简</w:t>
            </w:r>
          </w:p>
        </w:tc>
        <w:tc>
          <w:tcPr>
            <w:tcW w:type="dxa" w:w="1728"/>
            <w:shd w:fill="F5F5F0" w:val="clear"/>
          </w:tcPr>
          <w:p>
            <w:r>
              <w:rPr>
                <w:sz w:val="19"/>
              </w:rPr>
              <w:t>硬实力背书，让客户敢买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第六章：案例实证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P24-26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3页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A版精选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3个最强案例</w:t>
            </w:r>
          </w:p>
        </w:tc>
      </w:tr>
      <w:tr>
        <w:tc>
          <w:tcPr>
            <w:tcW w:type="dxa" w:w="1728"/>
            <w:shd w:fill="F5F5F0" w:val="clear"/>
          </w:tcPr>
          <w:p>
            <w:r>
              <w:rPr>
                <w:sz w:val="19"/>
              </w:rPr>
              <w:t>第七章：行动号召</w:t>
            </w:r>
          </w:p>
        </w:tc>
        <w:tc>
          <w:tcPr>
            <w:tcW w:type="dxa" w:w="1728"/>
            <w:shd w:fill="F5F5F0" w:val="clear"/>
          </w:tcPr>
          <w:p>
            <w:r>
              <w:rPr>
                <w:sz w:val="19"/>
              </w:rPr>
              <w:t>P27-30</w:t>
            </w:r>
          </w:p>
        </w:tc>
        <w:tc>
          <w:tcPr>
            <w:tcW w:type="dxa" w:w="1728"/>
            <w:shd w:fill="F5F5F0" w:val="clear"/>
          </w:tcPr>
          <w:p>
            <w:r>
              <w:rPr>
                <w:sz w:val="19"/>
              </w:rPr>
              <w:t>4页</w:t>
            </w:r>
          </w:p>
        </w:tc>
        <w:tc>
          <w:tcPr>
            <w:tcW w:type="dxa" w:w="1728"/>
            <w:shd w:fill="F5F5F0" w:val="clear"/>
          </w:tcPr>
          <w:p>
            <w:r>
              <w:rPr>
                <w:sz w:val="19"/>
              </w:rPr>
              <w:t>B版优化</w:t>
            </w:r>
          </w:p>
        </w:tc>
        <w:tc>
          <w:tcPr>
            <w:tcW w:type="dxa" w:w="1728"/>
            <w:shd w:fill="F5F5F0" w:val="clear"/>
          </w:tcPr>
          <w:p>
            <w:r>
              <w:rPr>
                <w:sz w:val="19"/>
              </w:rPr>
              <w:t>家庭方案成交收口</w:t>
            </w:r>
          </w:p>
        </w:tc>
      </w:tr>
    </w:tbl>
    <w:p/>
    <w:p>
      <w:pPr>
        <w:pStyle w:val="Heading2"/>
      </w:pPr>
      <w:r>
        <w:rPr>
          <w:color w:val="0A5C6E"/>
        </w:rPr>
        <w:t>四、逐页内容</w:t>
      </w:r>
    </w:p>
    <w:p/>
    <w:p>
      <w:r>
        <w:rPr>
          <w:b/>
          <w:color w:val="0A5C6E"/>
          <w:sz w:val="24"/>
        </w:rPr>
        <w:t>封面（1页）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fill="0A5C6E" w:val="clear"/>
          </w:tcPr>
          <w:p>
            <w:r>
              <w:rPr>
                <w:b/>
                <w:color w:val="FFFFFF"/>
                <w:sz w:val="20"/>
              </w:rPr>
              <w:t>页码</w:t>
            </w:r>
          </w:p>
        </w:tc>
        <w:tc>
          <w:tcPr>
            <w:tcW w:type="dxa" w:w="2268"/>
            <w:shd w:fill="0A5C6E" w:val="clear"/>
          </w:tcPr>
          <w:p>
            <w:r>
              <w:rPr>
                <w:b/>
                <w:color w:val="FFFFFF"/>
                <w:sz w:val="20"/>
              </w:rPr>
              <w:t>标题</w:t>
            </w:r>
          </w:p>
        </w:tc>
        <w:tc>
          <w:tcPr>
            <w:tcW w:type="dxa" w:w="2835"/>
            <w:shd w:fill="0A5C6E" w:val="clear"/>
          </w:tcPr>
          <w:p>
            <w:r>
              <w:rPr>
                <w:b/>
                <w:color w:val="FFFFFF"/>
                <w:sz w:val="20"/>
              </w:rPr>
              <w:t>核心信息</w:t>
            </w:r>
          </w:p>
        </w:tc>
        <w:tc>
          <w:tcPr>
            <w:tcW w:type="dxa" w:w="2551"/>
            <w:shd w:fill="0A5C6E" w:val="clear"/>
          </w:tcPr>
          <w:p>
            <w:r>
              <w:rPr>
                <w:b/>
                <w:color w:val="FFFFFF"/>
                <w:sz w:val="20"/>
              </w:rPr>
              <w:t>要点方向</w:t>
            </w:r>
          </w:p>
        </w:tc>
        <w:tc>
          <w:tcPr>
            <w:tcW w:type="dxa" w:w="680"/>
            <w:shd w:fill="0A5C6E" w:val="clear"/>
          </w:tcPr>
          <w:p>
            <w:r>
              <w:rPr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P01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肠道菌群：高净值家庭的第二健康资产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主标题 + 副标题 + 承葛医药集团 + 保险高净值客户健康沙龙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建立高级感和家庭健康守护感，不要"科普课"感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B版</w:t>
            </w:r>
          </w:p>
        </w:tc>
      </w:tr>
    </w:tbl>
    <w:p/>
    <w:p>
      <w:r>
        <w:rPr>
          <w:b/>
          <w:color w:val="0A5C6E"/>
          <w:sz w:val="24"/>
        </w:rPr>
        <w:t>第一章：家庭健康焦虑唤醒（4页）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fill="0A5C6E" w:val="clear"/>
          </w:tcPr>
          <w:p>
            <w:r>
              <w:rPr>
                <w:b/>
                <w:color w:val="FFFFFF"/>
                <w:sz w:val="20"/>
              </w:rPr>
              <w:t>页码</w:t>
            </w:r>
          </w:p>
        </w:tc>
        <w:tc>
          <w:tcPr>
            <w:tcW w:type="dxa" w:w="2268"/>
            <w:shd w:fill="0A5C6E" w:val="clear"/>
          </w:tcPr>
          <w:p>
            <w:r>
              <w:rPr>
                <w:b/>
                <w:color w:val="FFFFFF"/>
                <w:sz w:val="20"/>
              </w:rPr>
              <w:t>标题</w:t>
            </w:r>
          </w:p>
        </w:tc>
        <w:tc>
          <w:tcPr>
            <w:tcW w:type="dxa" w:w="2835"/>
            <w:shd w:fill="0A5C6E" w:val="clear"/>
          </w:tcPr>
          <w:p>
            <w:r>
              <w:rPr>
                <w:b/>
                <w:color w:val="FFFFFF"/>
                <w:sz w:val="20"/>
              </w:rPr>
              <w:t>核心信息</w:t>
            </w:r>
          </w:p>
        </w:tc>
        <w:tc>
          <w:tcPr>
            <w:tcW w:type="dxa" w:w="2551"/>
            <w:shd w:fill="0A5C6E" w:val="clear"/>
          </w:tcPr>
          <w:p>
            <w:r>
              <w:rPr>
                <w:b/>
                <w:color w:val="FFFFFF"/>
                <w:sz w:val="20"/>
              </w:rPr>
              <w:t>要点方向</w:t>
            </w:r>
          </w:p>
        </w:tc>
        <w:tc>
          <w:tcPr>
            <w:tcW w:type="dxa" w:w="680"/>
            <w:shd w:fill="0A5C6E" w:val="clear"/>
          </w:tcPr>
          <w:p>
            <w:r>
              <w:rPr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P02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有钱之后，最怕的不是花钱，是健康突然失控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自己、父母、配偶、子女的健康不确定性；财富可解决医疗资源，但不能替代提前管理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唤醒健康风险焦虑，但不制造恐惧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B版</w:t>
            </w:r>
          </w:p>
        </w:tc>
      </w:tr>
      <w:tr>
        <w:tc>
          <w:tcPr>
            <w:tcW w:type="dxa" w:w="680"/>
            <w:shd w:fill="F5F5F0" w:val="clear"/>
          </w:tcPr>
          <w:p>
            <w:r>
              <w:rPr>
                <w:sz w:val="19"/>
              </w:rPr>
              <w:t>P03</w:t>
            </w:r>
          </w:p>
        </w:tc>
        <w:tc>
          <w:tcPr>
            <w:tcW w:type="dxa" w:w="2268"/>
            <w:shd w:fill="F5F5F0" w:val="clear"/>
          </w:tcPr>
          <w:p>
            <w:r>
              <w:rPr>
                <w:sz w:val="19"/>
              </w:rPr>
              <w:t>高净值家庭真正想守住的，是一家人的长期安心</w:t>
            </w:r>
          </w:p>
        </w:tc>
        <w:tc>
          <w:tcPr>
            <w:tcW w:type="dxa" w:w="2835"/>
            <w:shd w:fill="F5F5F0" w:val="clear"/>
          </w:tcPr>
          <w:p>
            <w:r>
              <w:rPr>
                <w:sz w:val="19"/>
              </w:rPr>
              <w:t>自己状态稳定、父母慢病风险、配偶共同管理、子女体质与免疫</w:t>
            </w:r>
          </w:p>
        </w:tc>
        <w:tc>
          <w:tcPr>
            <w:tcW w:type="dxa" w:w="2551"/>
            <w:shd w:fill="F5F5F0" w:val="clear"/>
          </w:tcPr>
          <w:p>
            <w:r>
              <w:rPr>
                <w:sz w:val="19"/>
              </w:rPr>
              <w:t>从个人问题带入家庭健康资产配置</w:t>
            </w:r>
          </w:p>
        </w:tc>
        <w:tc>
          <w:tcPr>
            <w:tcW w:type="dxa" w:w="680"/>
            <w:shd w:fill="F5F5F0" w:val="clear"/>
          </w:tcPr>
          <w:p>
            <w:r>
              <w:rPr>
                <w:sz w:val="19"/>
              </w:rPr>
              <w:t>B版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P04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为什么很多人体检正常，却感觉状态越来越差？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疲劳、肠胃不适、睡眠变差、体重血糖血脂难管、免疫力下降、应酬后恢复慢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制造认知冲突，引出微生态检测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B版</w:t>
            </w:r>
          </w:p>
        </w:tc>
      </w:tr>
      <w:tr>
        <w:tc>
          <w:tcPr>
            <w:tcW w:type="dxa" w:w="680"/>
            <w:shd w:fill="F5F5F0" w:val="clear"/>
          </w:tcPr>
          <w:p>
            <w:r>
              <w:rPr>
                <w:sz w:val="19"/>
              </w:rPr>
              <w:t>P05</w:t>
            </w:r>
          </w:p>
        </w:tc>
        <w:tc>
          <w:tcPr>
            <w:tcW w:type="dxa" w:w="2268"/>
            <w:shd w:fill="F5F5F0" w:val="clear"/>
          </w:tcPr>
          <w:p>
            <w:r>
              <w:rPr>
                <w:sz w:val="19"/>
              </w:rPr>
              <w:t>健康管理正在从"查疾病"走向"看趋势"</w:t>
            </w:r>
          </w:p>
        </w:tc>
        <w:tc>
          <w:tcPr>
            <w:tcW w:type="dxa" w:w="2835"/>
            <w:shd w:fill="F5F5F0" w:val="clear"/>
          </w:tcPr>
          <w:p>
            <w:r>
              <w:rPr>
                <w:sz w:val="19"/>
              </w:rPr>
              <w:t>传统体检：体检→指标异常→医院治疗；高端管理：早期评估→趋势观察→精准干预→复测维护</w:t>
            </w:r>
          </w:p>
        </w:tc>
        <w:tc>
          <w:tcPr>
            <w:tcW w:type="dxa" w:w="2551"/>
            <w:shd w:fill="F5F5F0" w:val="clear"/>
          </w:tcPr>
          <w:p>
            <w:r>
              <w:rPr>
                <w:sz w:val="19"/>
              </w:rPr>
              <w:t>提升客户对主动健康管理的认知</w:t>
            </w:r>
          </w:p>
        </w:tc>
        <w:tc>
          <w:tcPr>
            <w:tcW w:type="dxa" w:w="680"/>
            <w:shd w:fill="F5F5F0" w:val="clear"/>
          </w:tcPr>
          <w:p>
            <w:r>
              <w:rPr>
                <w:sz w:val="19"/>
              </w:rPr>
              <w:t>B版</w:t>
            </w:r>
          </w:p>
        </w:tc>
      </w:tr>
    </w:tbl>
    <w:p/>
    <w:p>
      <w:r>
        <w:rPr>
          <w:b/>
          <w:color w:val="0A5C6E"/>
          <w:sz w:val="24"/>
        </w:rPr>
        <w:t>第二章：认知强化（6页）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fill="0A5C6E" w:val="clear"/>
          </w:tcPr>
          <w:p>
            <w:r>
              <w:rPr>
                <w:b/>
                <w:color w:val="FFFFFF"/>
                <w:sz w:val="20"/>
              </w:rPr>
              <w:t>页码</w:t>
            </w:r>
          </w:p>
        </w:tc>
        <w:tc>
          <w:tcPr>
            <w:tcW w:type="dxa" w:w="2268"/>
            <w:shd w:fill="0A5C6E" w:val="clear"/>
          </w:tcPr>
          <w:p>
            <w:r>
              <w:rPr>
                <w:b/>
                <w:color w:val="FFFFFF"/>
                <w:sz w:val="20"/>
              </w:rPr>
              <w:t>标题</w:t>
            </w:r>
          </w:p>
        </w:tc>
        <w:tc>
          <w:tcPr>
            <w:tcW w:type="dxa" w:w="2835"/>
            <w:shd w:fill="0A5C6E" w:val="clear"/>
          </w:tcPr>
          <w:p>
            <w:r>
              <w:rPr>
                <w:b/>
                <w:color w:val="FFFFFF"/>
                <w:sz w:val="20"/>
              </w:rPr>
              <w:t>核心信息</w:t>
            </w:r>
          </w:p>
        </w:tc>
        <w:tc>
          <w:tcPr>
            <w:tcW w:type="dxa" w:w="2551"/>
            <w:shd w:fill="0A5C6E" w:val="clear"/>
          </w:tcPr>
          <w:p>
            <w:r>
              <w:rPr>
                <w:b/>
                <w:color w:val="FFFFFF"/>
                <w:sz w:val="20"/>
              </w:rPr>
              <w:t>要点方向</w:t>
            </w:r>
          </w:p>
        </w:tc>
        <w:tc>
          <w:tcPr>
            <w:tcW w:type="dxa" w:w="680"/>
            <w:shd w:fill="0A5C6E" w:val="clear"/>
          </w:tcPr>
          <w:p>
            <w:r>
              <w:rPr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P06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认识你的"第二大脑"：肠道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肠道不只是消化器官，也与神经、情绪、睡眠、压力、食欲和身体状态反馈相关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用"第二大脑"建立强记忆点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B版</w:t>
            </w:r>
          </w:p>
        </w:tc>
      </w:tr>
      <w:tr>
        <w:tc>
          <w:tcPr>
            <w:tcW w:type="dxa" w:w="680"/>
            <w:shd w:fill="F5F5F0" w:val="clear"/>
          </w:tcPr>
          <w:p>
            <w:r>
              <w:rPr>
                <w:sz w:val="19"/>
              </w:rPr>
              <w:t>P07</w:t>
            </w:r>
          </w:p>
        </w:tc>
        <w:tc>
          <w:tcPr>
            <w:tcW w:type="dxa" w:w="2268"/>
            <w:shd w:fill="F5F5F0" w:val="clear"/>
          </w:tcPr>
          <w:p>
            <w:r>
              <w:rPr>
                <w:sz w:val="19"/>
              </w:rPr>
              <w:t>你不是一个人，你是一个生态系统</w:t>
            </w:r>
          </w:p>
        </w:tc>
        <w:tc>
          <w:tcPr>
            <w:tcW w:type="dxa" w:w="2835"/>
            <w:shd w:fill="F5F5F0" w:val="clear"/>
          </w:tcPr>
          <w:p>
            <w:r>
              <w:rPr>
                <w:sz w:val="19"/>
              </w:rPr>
              <w:t>人体与大量微生物共生；100万亿菌群、1-3kg总重量；哈佛研究："我们是一群生物的集合体"</w:t>
            </w:r>
          </w:p>
        </w:tc>
        <w:tc>
          <w:tcPr>
            <w:tcW w:type="dxa" w:w="2551"/>
            <w:shd w:fill="F5F5F0" w:val="clear"/>
          </w:tcPr>
          <w:p>
            <w:r>
              <w:rPr>
                <w:sz w:val="19"/>
              </w:rPr>
              <w:t>形成强认知金句（A版哈佛数据+B版金句）</w:t>
            </w:r>
          </w:p>
        </w:tc>
        <w:tc>
          <w:tcPr>
            <w:tcW w:type="dxa" w:w="680"/>
            <w:shd w:fill="F5F5F0" w:val="clear"/>
          </w:tcPr>
          <w:p>
            <w:r>
              <w:rPr>
                <w:sz w:val="19"/>
              </w:rPr>
              <w:t>A+B合并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P08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肠道菌群：身体里的隐形管理者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有益菌、条件致病菌、菌群多样性、菌群平衡、代谢产物、微生态稳定性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建立菌群基本概念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B版</w:t>
            </w:r>
          </w:p>
        </w:tc>
      </w:tr>
      <w:tr>
        <w:tc>
          <w:tcPr>
            <w:tcW w:type="dxa" w:w="680"/>
            <w:shd w:fill="F5F5F0" w:val="clear"/>
          </w:tcPr>
          <w:p>
            <w:r>
              <w:rPr>
                <w:sz w:val="19"/>
              </w:rPr>
              <w:t>P09</w:t>
            </w:r>
          </w:p>
        </w:tc>
        <w:tc>
          <w:tcPr>
            <w:tcW w:type="dxa" w:w="2268"/>
            <w:shd w:fill="F5F5F0" w:val="clear"/>
          </w:tcPr>
          <w:p>
            <w:r>
              <w:rPr>
                <w:sz w:val="19"/>
              </w:rPr>
              <w:t>菌群失衡：许多健康问题背后的底层变量</w:t>
            </w:r>
          </w:p>
        </w:tc>
        <w:tc>
          <w:tcPr>
            <w:tcW w:type="dxa" w:w="2835"/>
            <w:shd w:fill="F5F5F0" w:val="clear"/>
          </w:tcPr>
          <w:p>
            <w:r>
              <w:rPr>
                <w:sz w:val="19"/>
              </w:rPr>
              <w:t>关联便秘、腹胀、腹泻、口气、睡眠差、皮肤反复、代谢难管等</w:t>
            </w:r>
          </w:p>
        </w:tc>
        <w:tc>
          <w:tcPr>
            <w:tcW w:type="dxa" w:w="2551"/>
            <w:shd w:fill="F5F5F0" w:val="clear"/>
          </w:tcPr>
          <w:p>
            <w:r>
              <w:rPr>
                <w:sz w:val="19"/>
              </w:rPr>
              <w:t>强化风险感，保持合规（不用"万病之源"）</w:t>
            </w:r>
          </w:p>
        </w:tc>
        <w:tc>
          <w:tcPr>
            <w:tcW w:type="dxa" w:w="680"/>
            <w:shd w:fill="F5F5F0" w:val="clear"/>
          </w:tcPr>
          <w:p>
            <w:r>
              <w:rPr>
                <w:sz w:val="19"/>
              </w:rPr>
              <w:t>B版合规版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P10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肠脑轴 + 免疫 + 代谢：三个你不知道的关联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压力→肠胃不适；肠道是重要免疫场所；能量利用、血糖血脂管理效率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三合一讲透"为什么肠道影响全身"（B版3页精华压缩）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B版精简</w:t>
            </w:r>
          </w:p>
        </w:tc>
      </w:tr>
      <w:tr>
        <w:tc>
          <w:tcPr>
            <w:tcW w:type="dxa" w:w="680"/>
            <w:shd w:fill="F5F5F0" w:val="clear"/>
          </w:tcPr>
          <w:p>
            <w:r>
              <w:rPr>
                <w:sz w:val="19"/>
              </w:rPr>
              <w:t>P11</w:t>
            </w:r>
          </w:p>
        </w:tc>
        <w:tc>
          <w:tcPr>
            <w:tcW w:type="dxa" w:w="2268"/>
            <w:shd w:fill="F5F5F0" w:val="clear"/>
          </w:tcPr>
          <w:p>
            <w:r>
              <w:rPr>
                <w:sz w:val="19"/>
              </w:rPr>
              <w:t>肠道屏障：身体健康的第一道防线</w:t>
            </w:r>
          </w:p>
        </w:tc>
        <w:tc>
          <w:tcPr>
            <w:tcW w:type="dxa" w:w="2835"/>
            <w:shd w:fill="F5F5F0" w:val="clear"/>
          </w:tcPr>
          <w:p>
            <w:r>
              <w:rPr>
                <w:sz w:val="19"/>
              </w:rPr>
              <w:t>肠黏膜、黏液层、免疫防线、菌群生态、肠道通透性</w:t>
            </w:r>
          </w:p>
        </w:tc>
        <w:tc>
          <w:tcPr>
            <w:tcW w:type="dxa" w:w="2551"/>
            <w:shd w:fill="F5F5F0" w:val="clear"/>
          </w:tcPr>
          <w:p>
            <w:r>
              <w:rPr>
                <w:sz w:val="19"/>
              </w:rPr>
              <w:t>让客户理解肠道不仅是排便</w:t>
            </w:r>
          </w:p>
        </w:tc>
        <w:tc>
          <w:tcPr>
            <w:tcW w:type="dxa" w:w="680"/>
            <w:shd w:fill="F5F5F0" w:val="clear"/>
          </w:tcPr>
          <w:p>
            <w:r>
              <w:rPr>
                <w:sz w:val="19"/>
              </w:rPr>
              <w:t>B版</w:t>
            </w:r>
          </w:p>
        </w:tc>
      </w:tr>
    </w:tbl>
    <w:p/>
    <w:p>
      <w:r>
        <w:rPr>
          <w:b/>
          <w:color w:val="0A5C6E"/>
          <w:sz w:val="24"/>
        </w:rPr>
        <w:t>第三章：客户自我识别（4页）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fill="0A5C6E" w:val="clear"/>
          </w:tcPr>
          <w:p>
            <w:r>
              <w:rPr>
                <w:b/>
                <w:color w:val="FFFFFF"/>
                <w:sz w:val="20"/>
              </w:rPr>
              <w:t>页码</w:t>
            </w:r>
          </w:p>
        </w:tc>
        <w:tc>
          <w:tcPr>
            <w:tcW w:type="dxa" w:w="2268"/>
            <w:shd w:fill="0A5C6E" w:val="clear"/>
          </w:tcPr>
          <w:p>
            <w:r>
              <w:rPr>
                <w:b/>
                <w:color w:val="FFFFFF"/>
                <w:sz w:val="20"/>
              </w:rPr>
              <w:t>标题</w:t>
            </w:r>
          </w:p>
        </w:tc>
        <w:tc>
          <w:tcPr>
            <w:tcW w:type="dxa" w:w="2835"/>
            <w:shd w:fill="0A5C6E" w:val="clear"/>
          </w:tcPr>
          <w:p>
            <w:r>
              <w:rPr>
                <w:b/>
                <w:color w:val="FFFFFF"/>
                <w:sz w:val="20"/>
              </w:rPr>
              <w:t>核心信息</w:t>
            </w:r>
          </w:p>
        </w:tc>
        <w:tc>
          <w:tcPr>
            <w:tcW w:type="dxa" w:w="2551"/>
            <w:shd w:fill="0A5C6E" w:val="clear"/>
          </w:tcPr>
          <w:p>
            <w:r>
              <w:rPr>
                <w:b/>
                <w:color w:val="FFFFFF"/>
                <w:sz w:val="20"/>
              </w:rPr>
              <w:t>要点方向</w:t>
            </w:r>
          </w:p>
        </w:tc>
        <w:tc>
          <w:tcPr>
            <w:tcW w:type="dxa" w:w="680"/>
            <w:shd w:fill="0A5C6E" w:val="clear"/>
          </w:tcPr>
          <w:p>
            <w:r>
              <w:rPr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P12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这些信号，可能正在提醒你关注肠道微生态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便秘、腹胀、排气多、腹泻、口气、消化不良、睡眠差、皮肤反复、体重难管、恢复慢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让客户对号入座（成交关键转折点）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B版</w:t>
            </w:r>
          </w:p>
        </w:tc>
      </w:tr>
      <w:tr>
        <w:tc>
          <w:tcPr>
            <w:tcW w:type="dxa" w:w="680"/>
            <w:shd w:fill="F5F5F0" w:val="clear"/>
          </w:tcPr>
          <w:p>
            <w:r>
              <w:rPr>
                <w:sz w:val="19"/>
              </w:rPr>
              <w:t>P13</w:t>
            </w:r>
          </w:p>
        </w:tc>
        <w:tc>
          <w:tcPr>
            <w:tcW w:type="dxa" w:w="2268"/>
            <w:shd w:fill="F5F5F0" w:val="clear"/>
          </w:tcPr>
          <w:p>
            <w:r>
              <w:rPr>
                <w:sz w:val="19"/>
              </w:rPr>
              <w:t>为什么你吃了很多保健品，效果却不稳定？</w:t>
            </w:r>
          </w:p>
        </w:tc>
        <w:tc>
          <w:tcPr>
            <w:tcW w:type="dxa" w:w="2835"/>
            <w:shd w:fill="F5F5F0" w:val="clear"/>
          </w:tcPr>
          <w:p>
            <w:r>
              <w:rPr>
                <w:sz w:val="19"/>
              </w:rPr>
              <w:t>产品吃了不少但改善不稳定；朋友有效自己无感；一停就反复；不知道到底该补什么</w:t>
            </w:r>
          </w:p>
        </w:tc>
        <w:tc>
          <w:tcPr>
            <w:tcW w:type="dxa" w:w="2551"/>
            <w:shd w:fill="F5F5F0" w:val="clear"/>
          </w:tcPr>
          <w:p>
            <w:r>
              <w:rPr>
                <w:sz w:val="19"/>
              </w:rPr>
              <w:t>制造精准检测需求</w:t>
            </w:r>
          </w:p>
        </w:tc>
        <w:tc>
          <w:tcPr>
            <w:tcW w:type="dxa" w:w="680"/>
            <w:shd w:fill="F5F5F0" w:val="clear"/>
          </w:tcPr>
          <w:p>
            <w:r>
              <w:rPr>
                <w:sz w:val="19"/>
              </w:rPr>
              <w:t>B版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P14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普通体检看器官，菌群检测看生态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普通体检看器官、血液、影像和异常结果；菌群检测看微生态结构、趋势和平衡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菌群检测是体检补充，不是替代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B版</w:t>
            </w:r>
          </w:p>
        </w:tc>
      </w:tr>
      <w:tr>
        <w:tc>
          <w:tcPr>
            <w:tcW w:type="dxa" w:w="680"/>
            <w:shd w:fill="F5F5F0" w:val="clear"/>
          </w:tcPr>
          <w:p>
            <w:r>
              <w:rPr>
                <w:sz w:val="19"/>
              </w:rPr>
              <w:t>P15</w:t>
            </w:r>
          </w:p>
        </w:tc>
        <w:tc>
          <w:tcPr>
            <w:tcW w:type="dxa" w:w="2268"/>
            <w:shd w:fill="F5F5F0" w:val="clear"/>
          </w:tcPr>
          <w:p>
            <w:r>
              <w:rPr>
                <w:sz w:val="19"/>
              </w:rPr>
              <w:t>粪便16S检测：精准读懂你的肠道密码</w:t>
            </w:r>
          </w:p>
        </w:tc>
        <w:tc>
          <w:tcPr>
            <w:tcW w:type="dxa" w:w="2835"/>
            <w:shd w:fill="F5F5F0" w:val="clear"/>
          </w:tcPr>
          <w:p>
            <w:r>
              <w:rPr>
                <w:sz w:val="19"/>
              </w:rPr>
              <w:t>16S rRNA测序：多样性/菌群结构/致病菌筛查/功能预测；无创无痛5分钟采样</w:t>
            </w:r>
          </w:p>
        </w:tc>
        <w:tc>
          <w:tcPr>
            <w:tcW w:type="dxa" w:w="2551"/>
            <w:shd w:fill="F5F5F0" w:val="clear"/>
          </w:tcPr>
          <w:p>
            <w:r>
              <w:rPr>
                <w:sz w:val="19"/>
              </w:rPr>
              <w:t>具体交付物 + A版技术参数</w:t>
            </w:r>
          </w:p>
        </w:tc>
        <w:tc>
          <w:tcPr>
            <w:tcW w:type="dxa" w:w="680"/>
            <w:shd w:fill="F5F5F0" w:val="clear"/>
          </w:tcPr>
          <w:p>
            <w:r>
              <w:rPr>
                <w:sz w:val="19"/>
              </w:rPr>
              <w:t>A+B合并</w:t>
            </w:r>
          </w:p>
        </w:tc>
      </w:tr>
    </w:tbl>
    <w:p/>
    <w:p>
      <w:r>
        <w:rPr>
          <w:b/>
          <w:color w:val="0A5C6E"/>
          <w:sz w:val="24"/>
        </w:rPr>
        <w:t>第四章：方案矩阵（4页）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fill="0A5C6E" w:val="clear"/>
          </w:tcPr>
          <w:p>
            <w:r>
              <w:rPr>
                <w:b/>
                <w:color w:val="FFFFFF"/>
                <w:sz w:val="20"/>
              </w:rPr>
              <w:t>页码</w:t>
            </w:r>
          </w:p>
        </w:tc>
        <w:tc>
          <w:tcPr>
            <w:tcW w:type="dxa" w:w="2268"/>
            <w:shd w:fill="0A5C6E" w:val="clear"/>
          </w:tcPr>
          <w:p>
            <w:r>
              <w:rPr>
                <w:b/>
                <w:color w:val="FFFFFF"/>
                <w:sz w:val="20"/>
              </w:rPr>
              <w:t>标题</w:t>
            </w:r>
          </w:p>
        </w:tc>
        <w:tc>
          <w:tcPr>
            <w:tcW w:type="dxa" w:w="2835"/>
            <w:shd w:fill="0A5C6E" w:val="clear"/>
          </w:tcPr>
          <w:p>
            <w:r>
              <w:rPr>
                <w:b/>
                <w:color w:val="FFFFFF"/>
                <w:sz w:val="20"/>
              </w:rPr>
              <w:t>核心信息</w:t>
            </w:r>
          </w:p>
        </w:tc>
        <w:tc>
          <w:tcPr>
            <w:tcW w:type="dxa" w:w="2551"/>
            <w:shd w:fill="0A5C6E" w:val="clear"/>
          </w:tcPr>
          <w:p>
            <w:r>
              <w:rPr>
                <w:b/>
                <w:color w:val="FFFFFF"/>
                <w:sz w:val="20"/>
              </w:rPr>
              <w:t>要点方向</w:t>
            </w:r>
          </w:p>
        </w:tc>
        <w:tc>
          <w:tcPr>
            <w:tcW w:type="dxa" w:w="680"/>
            <w:shd w:fill="0A5C6E" w:val="clear"/>
          </w:tcPr>
          <w:p>
            <w:r>
              <w:rPr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P16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肠道管理，不是随便买一盒益生菌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益生菌使用要看菌株、剂量、周期、人群、场景，以及是否与当前菌群状态匹配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建立专业门槛（B版逻辑）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B版</w:t>
            </w:r>
          </w:p>
        </w:tc>
      </w:tr>
      <w:tr>
        <w:tc>
          <w:tcPr>
            <w:tcW w:type="dxa" w:w="680"/>
            <w:shd w:fill="F5F5F0" w:val="clear"/>
          </w:tcPr>
          <w:p>
            <w:r>
              <w:rPr>
                <w:sz w:val="19"/>
              </w:rPr>
              <w:t>P17</w:t>
            </w:r>
          </w:p>
        </w:tc>
        <w:tc>
          <w:tcPr>
            <w:tcW w:type="dxa" w:w="2268"/>
            <w:shd w:fill="F5F5F0" w:val="clear"/>
          </w:tcPr>
          <w:p>
            <w:r>
              <w:rPr>
                <w:sz w:val="19"/>
              </w:rPr>
              <w:t>承葛益生菌产品矩阵——四款产品，覆盖全家健康需求</w:t>
            </w:r>
          </w:p>
        </w:tc>
        <w:tc>
          <w:tcPr>
            <w:tcW w:type="dxa" w:w="2835"/>
            <w:shd w:fill="F5F5F0" w:val="clear"/>
          </w:tcPr>
          <w:p>
            <w:r>
              <w:rPr>
                <w:sz w:val="19"/>
              </w:rPr>
              <w:t>健律佳：12株/≥240亿CFU/99%耐胃酸；鑫辰速：三靶点逆糖；盈畅安：修复肠屏障；韵静怡：肠-脑轴双通路</w:t>
            </w:r>
          </w:p>
        </w:tc>
        <w:tc>
          <w:tcPr>
            <w:tcW w:type="dxa" w:w="2551"/>
            <w:shd w:fill="F5F5F0" w:val="clear"/>
          </w:tcPr>
          <w:p>
            <w:r>
              <w:rPr>
                <w:sz w:val="19"/>
              </w:rPr>
              <w:t>竞品对比 + 差异化优势（A版数据）</w:t>
            </w:r>
          </w:p>
        </w:tc>
        <w:tc>
          <w:tcPr>
            <w:tcW w:type="dxa" w:w="680"/>
            <w:shd w:fill="F5F5F0" w:val="clear"/>
          </w:tcPr>
          <w:p>
            <w:r>
              <w:rPr>
                <w:sz w:val="19"/>
              </w:rPr>
              <w:t>A版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P18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菌群移植（FMT）——系统重建的临床干预技术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原理：健康人完整菌群生态移植，重建稳态；国家卫健委低风险认证；Science十大突破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FMT原理与合规背景（A版优势）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A版</w:t>
            </w:r>
          </w:p>
        </w:tc>
      </w:tr>
      <w:tr>
        <w:tc>
          <w:tcPr>
            <w:tcW w:type="dxa" w:w="680"/>
            <w:shd w:fill="F5F5F0" w:val="clear"/>
          </w:tcPr>
          <w:p>
            <w:r>
              <w:rPr>
                <w:sz w:val="19"/>
              </w:rPr>
              <w:t>P19</w:t>
            </w:r>
          </w:p>
        </w:tc>
        <w:tc>
          <w:tcPr>
            <w:tcW w:type="dxa" w:w="2268"/>
            <w:shd w:fill="F5F5F0" w:val="clear"/>
          </w:tcPr>
          <w:p>
            <w:r>
              <w:rPr>
                <w:sz w:val="19"/>
              </w:rPr>
              <w:t>益生菌 × 菌群移植：两种工具，各有舞台</w:t>
            </w:r>
          </w:p>
        </w:tc>
        <w:tc>
          <w:tcPr>
            <w:tcW w:type="dxa" w:w="2835"/>
            <w:shd w:fill="F5F5F0" w:val="clear"/>
          </w:tcPr>
          <w:p>
            <w:r>
              <w:rPr>
                <w:sz w:val="19"/>
              </w:rPr>
              <w:t>益生菌=补充有益力量，适合日常维护；FMT=重建微生态环境，需专业评估</w:t>
            </w:r>
          </w:p>
        </w:tc>
        <w:tc>
          <w:tcPr>
            <w:tcW w:type="dxa" w:w="2551"/>
            <w:shd w:fill="F5F5F0" w:val="clear"/>
          </w:tcPr>
          <w:p>
            <w:r>
              <w:rPr>
                <w:sz w:val="19"/>
              </w:rPr>
              <w:t>对比表 + 决策逻辑（A+B双版精华）</w:t>
            </w:r>
          </w:p>
        </w:tc>
        <w:tc>
          <w:tcPr>
            <w:tcW w:type="dxa" w:w="680"/>
            <w:shd w:fill="F5F5F0" w:val="clear"/>
          </w:tcPr>
          <w:p>
            <w:r>
              <w:rPr>
                <w:sz w:val="19"/>
              </w:rPr>
              <w:t>A+B合并</w:t>
            </w:r>
          </w:p>
        </w:tc>
      </w:tr>
    </w:tbl>
    <w:p/>
    <w:p>
      <w:r>
        <w:rPr>
          <w:b/>
          <w:color w:val="0A5C6E"/>
          <w:sz w:val="24"/>
        </w:rPr>
        <w:t>第五章：企业信任（4页）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fill="0A5C6E" w:val="clear"/>
          </w:tcPr>
          <w:p>
            <w:r>
              <w:rPr>
                <w:b/>
                <w:color w:val="FFFFFF"/>
                <w:sz w:val="20"/>
              </w:rPr>
              <w:t>页码</w:t>
            </w:r>
          </w:p>
        </w:tc>
        <w:tc>
          <w:tcPr>
            <w:tcW w:type="dxa" w:w="2268"/>
            <w:shd w:fill="0A5C6E" w:val="clear"/>
          </w:tcPr>
          <w:p>
            <w:r>
              <w:rPr>
                <w:b/>
                <w:color w:val="FFFFFF"/>
                <w:sz w:val="20"/>
              </w:rPr>
              <w:t>标题</w:t>
            </w:r>
          </w:p>
        </w:tc>
        <w:tc>
          <w:tcPr>
            <w:tcW w:type="dxa" w:w="2835"/>
            <w:shd w:fill="0A5C6E" w:val="clear"/>
          </w:tcPr>
          <w:p>
            <w:r>
              <w:rPr>
                <w:b/>
                <w:color w:val="FFFFFF"/>
                <w:sz w:val="20"/>
              </w:rPr>
              <w:t>核心信息</w:t>
            </w:r>
          </w:p>
        </w:tc>
        <w:tc>
          <w:tcPr>
            <w:tcW w:type="dxa" w:w="2551"/>
            <w:shd w:fill="0A5C6E" w:val="clear"/>
          </w:tcPr>
          <w:p>
            <w:r>
              <w:rPr>
                <w:b/>
                <w:color w:val="FFFFFF"/>
                <w:sz w:val="20"/>
              </w:rPr>
              <w:t>要点方向</w:t>
            </w:r>
          </w:p>
        </w:tc>
        <w:tc>
          <w:tcPr>
            <w:tcW w:type="dxa" w:w="680"/>
            <w:shd w:fill="0A5C6E" w:val="clear"/>
          </w:tcPr>
          <w:p>
            <w:r>
              <w:rPr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P20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为什么是承葛？不是每家机构都做得到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10年+研究临床积累；自建超级供体菌库；全流程标准化批批检测可追溯；三甲医院/顶级科研合作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差异化定位 + 行业壁垒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A版</w:t>
            </w:r>
          </w:p>
        </w:tc>
      </w:tr>
      <w:tr>
        <w:tc>
          <w:tcPr>
            <w:tcW w:type="dxa" w:w="680"/>
            <w:shd w:fill="F5F5F0" w:val="clear"/>
          </w:tcPr>
          <w:p>
            <w:r>
              <w:rPr>
                <w:sz w:val="19"/>
              </w:rPr>
              <w:t>P21</w:t>
            </w:r>
          </w:p>
        </w:tc>
        <w:tc>
          <w:tcPr>
            <w:tcW w:type="dxa" w:w="2268"/>
            <w:shd w:fill="F5F5F0" w:val="clear"/>
          </w:tcPr>
          <w:p>
            <w:r>
              <w:rPr>
                <w:sz w:val="19"/>
              </w:rPr>
              <w:t>承葛的技术底座：10大菌库 × 6大专利技术</w:t>
            </w:r>
          </w:p>
        </w:tc>
        <w:tc>
          <w:tcPr>
            <w:tcW w:type="dxa" w:w="2835"/>
            <w:shd w:fill="F5F5F0" w:val="clear"/>
          </w:tcPr>
          <w:p>
            <w:r>
              <w:rPr>
                <w:sz w:val="19"/>
              </w:rPr>
              <w:t>10大菌库覆盖全国；CNAS认可；科技部人类遗传资源保藏批件（全国首家）；6大专利技术；供体百里挑一</w:t>
            </w:r>
          </w:p>
        </w:tc>
        <w:tc>
          <w:tcPr>
            <w:tcW w:type="dxa" w:w="2551"/>
            <w:shd w:fill="F5F5F0" w:val="clear"/>
          </w:tcPr>
          <w:p>
            <w:r>
              <w:rPr>
                <w:sz w:val="19"/>
              </w:rPr>
              <w:t>稀缺资源认知（A版最强页）</w:t>
            </w:r>
          </w:p>
        </w:tc>
        <w:tc>
          <w:tcPr>
            <w:tcW w:type="dxa" w:w="680"/>
            <w:shd w:fill="F5F5F0" w:val="clear"/>
          </w:tcPr>
          <w:p>
            <w:r>
              <w:rPr>
                <w:sz w:val="19"/>
              </w:rPr>
              <w:t>A版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P22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承葛服务数据：10,000+案例的积累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累计服务超10万例次（行业第一）；适应症30+种；满意度95%+；合作医疗机构100+家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规模背书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A版</w:t>
            </w:r>
          </w:p>
        </w:tc>
      </w:tr>
      <w:tr>
        <w:tc>
          <w:tcPr>
            <w:tcW w:type="dxa" w:w="680"/>
            <w:shd w:fill="F5F5F0" w:val="clear"/>
          </w:tcPr>
          <w:p>
            <w:r>
              <w:rPr>
                <w:sz w:val="19"/>
              </w:rPr>
              <w:t>P23</w:t>
            </w:r>
          </w:p>
        </w:tc>
        <w:tc>
          <w:tcPr>
            <w:tcW w:type="dxa" w:w="2268"/>
            <w:shd w:fill="F5F5F0" w:val="clear"/>
          </w:tcPr>
          <w:p>
            <w:r>
              <w:rPr>
                <w:sz w:val="19"/>
              </w:rPr>
              <w:t>权威背书：学术 × 监管 × 媒体三重认证</w:t>
            </w:r>
          </w:p>
        </w:tc>
        <w:tc>
          <w:tcPr>
            <w:tcW w:type="dxa" w:w="2835"/>
            <w:shd w:fill="F5F5F0" w:val="clear"/>
          </w:tcPr>
          <w:p>
            <w:r>
              <w:rPr>
                <w:sz w:val="19"/>
              </w:rPr>
              <w:t>国家卫健委低风险新技术认定；SCI论文发表；沪卫医2021操作规范；中华菌库联盟</w:t>
            </w:r>
          </w:p>
        </w:tc>
        <w:tc>
          <w:tcPr>
            <w:tcW w:type="dxa" w:w="2551"/>
            <w:shd w:fill="F5F5F0" w:val="clear"/>
          </w:tcPr>
          <w:p>
            <w:r>
              <w:rPr>
                <w:sz w:val="19"/>
              </w:rPr>
              <w:t>多维权威</w:t>
            </w:r>
          </w:p>
        </w:tc>
        <w:tc>
          <w:tcPr>
            <w:tcW w:type="dxa" w:w="680"/>
            <w:shd w:fill="F5F5F0" w:val="clear"/>
          </w:tcPr>
          <w:p>
            <w:r>
              <w:rPr>
                <w:sz w:val="19"/>
              </w:rPr>
              <w:t>A版</w:t>
            </w:r>
          </w:p>
        </w:tc>
      </w:tr>
    </w:tbl>
    <w:p/>
    <w:p>
      <w:r>
        <w:rPr>
          <w:b/>
          <w:color w:val="0A5C6E"/>
          <w:sz w:val="24"/>
        </w:rPr>
        <w:t>第六章：案例实证（3页）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fill="0A5C6E" w:val="clear"/>
          </w:tcPr>
          <w:p>
            <w:r>
              <w:rPr>
                <w:b/>
                <w:color w:val="FFFFFF"/>
                <w:sz w:val="20"/>
              </w:rPr>
              <w:t>页码</w:t>
            </w:r>
          </w:p>
        </w:tc>
        <w:tc>
          <w:tcPr>
            <w:tcW w:type="dxa" w:w="2268"/>
            <w:shd w:fill="0A5C6E" w:val="clear"/>
          </w:tcPr>
          <w:p>
            <w:r>
              <w:rPr>
                <w:b/>
                <w:color w:val="FFFFFF"/>
                <w:sz w:val="20"/>
              </w:rPr>
              <w:t>标题</w:t>
            </w:r>
          </w:p>
        </w:tc>
        <w:tc>
          <w:tcPr>
            <w:tcW w:type="dxa" w:w="2835"/>
            <w:shd w:fill="0A5C6E" w:val="clear"/>
          </w:tcPr>
          <w:p>
            <w:r>
              <w:rPr>
                <w:b/>
                <w:color w:val="FFFFFF"/>
                <w:sz w:val="20"/>
              </w:rPr>
              <w:t>核心信息</w:t>
            </w:r>
          </w:p>
        </w:tc>
        <w:tc>
          <w:tcPr>
            <w:tcW w:type="dxa" w:w="2551"/>
            <w:shd w:fill="0A5C6E" w:val="clear"/>
          </w:tcPr>
          <w:p>
            <w:r>
              <w:rPr>
                <w:b/>
                <w:color w:val="FFFFFF"/>
                <w:sz w:val="20"/>
              </w:rPr>
              <w:t>要点方向</w:t>
            </w:r>
          </w:p>
        </w:tc>
        <w:tc>
          <w:tcPr>
            <w:tcW w:type="dxa" w:w="680"/>
            <w:shd w:fill="0A5C6E" w:val="clear"/>
          </w:tcPr>
          <w:p>
            <w:r>
              <w:rPr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P24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案例一：30年便秘，两疗程改写结局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63岁，便秘30年，伴黑肠病变。两疗程FMT后：1-2次/日规律排便，停用助排药，综合改善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呼应开场的情感故事（如有开场故事则此页为答案揭晓）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A版</w:t>
            </w:r>
          </w:p>
        </w:tc>
      </w:tr>
      <w:tr>
        <w:tc>
          <w:tcPr>
            <w:tcW w:type="dxa" w:w="680"/>
            <w:shd w:fill="F5F5F0" w:val="clear"/>
          </w:tcPr>
          <w:p>
            <w:r>
              <w:rPr>
                <w:sz w:val="19"/>
              </w:rPr>
              <w:t>P25</w:t>
            </w:r>
          </w:p>
        </w:tc>
        <w:tc>
          <w:tcPr>
            <w:tcW w:type="dxa" w:w="2268"/>
            <w:shd w:fill="F5F5F0" w:val="clear"/>
          </w:tcPr>
          <w:p>
            <w:r>
              <w:rPr>
                <w:sz w:val="19"/>
              </w:rPr>
              <w:t>案例二：血糖13.54→正常，停掉胰岛素</w:t>
            </w:r>
          </w:p>
        </w:tc>
        <w:tc>
          <w:tcPr>
            <w:tcW w:type="dxa" w:w="2835"/>
            <w:shd w:fill="F5F5F0" w:val="clear"/>
          </w:tcPr>
          <w:p>
            <w:r>
              <w:rPr>
                <w:sz w:val="19"/>
              </w:rPr>
              <w:t>空腹血糖13.54，糖化血红蛋白9.8%。移植后3.4-6.8稳定，"三多一少"消失，停用胰岛素</w:t>
            </w:r>
          </w:p>
        </w:tc>
        <w:tc>
          <w:tcPr>
            <w:tcW w:type="dxa" w:w="2551"/>
            <w:shd w:fill="F5F5F0" w:val="clear"/>
          </w:tcPr>
          <w:p>
            <w:r>
              <w:rPr>
                <w:sz w:val="19"/>
              </w:rPr>
              <w:t>高净值客户最强共鸣案例（代谢类）</w:t>
            </w:r>
          </w:p>
        </w:tc>
        <w:tc>
          <w:tcPr>
            <w:tcW w:type="dxa" w:w="680"/>
            <w:shd w:fill="F5F5F0" w:val="clear"/>
          </w:tcPr>
          <w:p>
            <w:r>
              <w:rPr>
                <w:sz w:val="19"/>
              </w:rPr>
              <w:t>A版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P26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案例三：阿尔茨海默症，发表SCI论文的奇迹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76岁额颞叶痴呆，鼻肠管菌液移植，认知改善语言恢复。论文：Frontiers期刊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高难度+学术权威，增强信任感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A版</w:t>
            </w:r>
          </w:p>
        </w:tc>
      </w:tr>
    </w:tbl>
    <w:p/>
    <w:p>
      <w:r>
        <w:rPr>
          <w:b/>
          <w:color w:val="0A5C6E"/>
          <w:sz w:val="24"/>
        </w:rPr>
        <w:t>第七章：行动号召（4页）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fill="0A5C6E" w:val="clear"/>
          </w:tcPr>
          <w:p>
            <w:r>
              <w:rPr>
                <w:b/>
                <w:color w:val="FFFFFF"/>
                <w:sz w:val="20"/>
              </w:rPr>
              <w:t>页码</w:t>
            </w:r>
          </w:p>
        </w:tc>
        <w:tc>
          <w:tcPr>
            <w:tcW w:type="dxa" w:w="2268"/>
            <w:shd w:fill="0A5C6E" w:val="clear"/>
          </w:tcPr>
          <w:p>
            <w:r>
              <w:rPr>
                <w:b/>
                <w:color w:val="FFFFFF"/>
                <w:sz w:val="20"/>
              </w:rPr>
              <w:t>标题</w:t>
            </w:r>
          </w:p>
        </w:tc>
        <w:tc>
          <w:tcPr>
            <w:tcW w:type="dxa" w:w="2835"/>
            <w:shd w:fill="0A5C6E" w:val="clear"/>
          </w:tcPr>
          <w:p>
            <w:r>
              <w:rPr>
                <w:b/>
                <w:color w:val="FFFFFF"/>
                <w:sz w:val="20"/>
              </w:rPr>
              <w:t>核心信息</w:t>
            </w:r>
          </w:p>
        </w:tc>
        <w:tc>
          <w:tcPr>
            <w:tcW w:type="dxa" w:w="2551"/>
            <w:shd w:fill="0A5C6E" w:val="clear"/>
          </w:tcPr>
          <w:p>
            <w:r>
              <w:rPr>
                <w:b/>
                <w:color w:val="FFFFFF"/>
                <w:sz w:val="20"/>
              </w:rPr>
              <w:t>要点方向</w:t>
            </w:r>
          </w:p>
        </w:tc>
        <w:tc>
          <w:tcPr>
            <w:tcW w:type="dxa" w:w="680"/>
            <w:shd w:fill="0A5C6E" w:val="clear"/>
          </w:tcPr>
          <w:p>
            <w:r>
              <w:rPr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P27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承葛提供的不是单一产品，而是一套微生态管理系统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检测→报告解读→益生菌精准调理→菌群移植方案→个性化干预→管理师跟踪→复测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提高价值感，避免单品价格比较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B版</w:t>
            </w:r>
          </w:p>
        </w:tc>
      </w:tr>
      <w:tr>
        <w:tc>
          <w:tcPr>
            <w:tcW w:type="dxa" w:w="680"/>
            <w:shd w:fill="F5F5F0" w:val="clear"/>
          </w:tcPr>
          <w:p>
            <w:r>
              <w:rPr>
                <w:sz w:val="19"/>
              </w:rPr>
              <w:t>P28</w:t>
            </w:r>
          </w:p>
        </w:tc>
        <w:tc>
          <w:tcPr>
            <w:tcW w:type="dxa" w:w="2268"/>
            <w:shd w:fill="F5F5F0" w:val="clear"/>
          </w:tcPr>
          <w:p>
            <w:r>
              <w:rPr>
                <w:sz w:val="19"/>
              </w:rPr>
              <w:t>高净值家庭年度微生态健康管理方案</w:t>
            </w:r>
          </w:p>
        </w:tc>
        <w:tc>
          <w:tcPr>
            <w:tcW w:type="dxa" w:w="2835"/>
            <w:shd w:fill="F5F5F0" w:val="clear"/>
          </w:tcPr>
          <w:p>
            <w:r>
              <w:rPr>
                <w:sz w:val="19"/>
              </w:rPr>
              <w:t>本人/配偶/父母/子女的检测与档案；专家解读；益生菌权益；FMT评估权益；年度复测</w:t>
            </w:r>
          </w:p>
        </w:tc>
        <w:tc>
          <w:tcPr>
            <w:tcW w:type="dxa" w:w="2551"/>
            <w:shd w:fill="F5F5F0" w:val="clear"/>
          </w:tcPr>
          <w:p>
            <w:r>
              <w:rPr>
                <w:sz w:val="19"/>
              </w:rPr>
              <w:t>从个人购买升级为家庭购买（客单价翻倍）</w:t>
            </w:r>
          </w:p>
        </w:tc>
        <w:tc>
          <w:tcPr>
            <w:tcW w:type="dxa" w:w="680"/>
            <w:shd w:fill="F5F5F0" w:val="clear"/>
          </w:tcPr>
          <w:p>
            <w:r>
              <w:rPr>
                <w:sz w:val="19"/>
              </w:rPr>
              <w:t>B版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P29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保险客户专属权益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检测名额、专家/管理师解读、个性化建议、家庭加购、益生菌权益、FMT评估权益、复测优惠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现场成交理由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B版</w:t>
            </w:r>
          </w:p>
        </w:tc>
      </w:tr>
      <w:tr>
        <w:tc>
          <w:tcPr>
            <w:tcW w:type="dxa" w:w="680"/>
            <w:shd w:fill="F5F5F0" w:val="clear"/>
          </w:tcPr>
          <w:p>
            <w:r>
              <w:rPr>
                <w:sz w:val="19"/>
              </w:rPr>
              <w:t>P30</w:t>
            </w:r>
          </w:p>
        </w:tc>
        <w:tc>
          <w:tcPr>
            <w:tcW w:type="dxa" w:w="2268"/>
            <w:shd w:fill="F5F5F0" w:val="clear"/>
          </w:tcPr>
          <w:p>
            <w:r>
              <w:rPr>
                <w:sz w:val="19"/>
              </w:rPr>
              <w:t>今天开始，为家人建立一份肠道微生态健康档案</w:t>
            </w:r>
          </w:p>
        </w:tc>
        <w:tc>
          <w:tcPr>
            <w:tcW w:type="dxa" w:w="2835"/>
            <w:shd w:fill="F5F5F0" w:val="clear"/>
          </w:tcPr>
          <w:p>
            <w:r>
              <w:rPr>
                <w:sz w:val="19"/>
              </w:rPr>
              <w:t>不是等问题出现，而是提前看见趋势；不是盲目吃产品，而是先检测再管理；不是个人调理，而是家庭资产</w:t>
            </w:r>
          </w:p>
        </w:tc>
        <w:tc>
          <w:tcPr>
            <w:tcW w:type="dxa" w:w="2551"/>
            <w:shd w:fill="F5F5F0" w:val="clear"/>
          </w:tcPr>
          <w:p>
            <w:r>
              <w:rPr>
                <w:sz w:val="19"/>
              </w:rPr>
              <w:t>温暖成交收口 + 品牌记忆</w:t>
            </w:r>
          </w:p>
        </w:tc>
        <w:tc>
          <w:tcPr>
            <w:tcW w:type="dxa" w:w="680"/>
            <w:shd w:fill="F5F5F0" w:val="clear"/>
          </w:tcPr>
          <w:p>
            <w:r>
              <w:rPr>
                <w:sz w:val="19"/>
              </w:rPr>
              <w:t>B版</w:t>
            </w:r>
          </w:p>
        </w:tc>
      </w:tr>
    </w:tbl>
    <w:p/>
    <w:p>
      <w:pPr>
        <w:pStyle w:val="Heading2"/>
      </w:pPr>
      <w:r>
        <w:rPr>
          <w:color w:val="0A5C6E"/>
        </w:rPr>
        <w:t>五、合并策略说明</w:t>
      </w:r>
    </w:p>
    <w:p>
      <w:r>
        <w:rPr>
          <w:b w:val="0"/>
          <w:sz w:val="21"/>
        </w:rPr>
        <w:t>1. 为什么P01-05取自B版？</w:t>
      </w:r>
    </w:p>
    <w:p>
      <w:r>
        <w:rPr>
          <w:b w:val="0"/>
          <w:sz w:val="21"/>
        </w:rPr>
        <w:t xml:space="preserve">   B版的开场从"家庭健康资产"切入，比A版的"便秘故事悬念"更贴合高净值客户的身份认同。高净值客户最怕的不是生病，而是"健康失控"。</w:t>
      </w:r>
    </w:p>
    <w:p>
      <w:r>
        <w:rPr>
          <w:b w:val="0"/>
          <w:sz w:val="21"/>
        </w:rPr>
        <w:t>2. 为什么P06-11以B版为主？</w:t>
      </w:r>
    </w:p>
    <w:p>
      <w:r>
        <w:rPr>
          <w:b w:val="0"/>
          <w:sz w:val="21"/>
        </w:rPr>
        <w:t xml:space="preserve">   B版的认知逻辑是"跟你什么关系"（肠脑轴影响睡眠、免疫影响全家），比A版的"菌群是什么"（超级生物体、第八大器官）更容易让客户产生代入感。认知阶段的目标不是科普，而是让客户觉得"这事跟我有关"。</w:t>
      </w:r>
    </w:p>
    <w:p>
      <w:r>
        <w:rPr>
          <w:b w:val="0"/>
          <w:sz w:val="21"/>
        </w:rPr>
        <w:t>3. 为什么P12-15取自B版？</w:t>
      </w:r>
    </w:p>
    <w:p>
      <w:r>
        <w:rPr>
          <w:b w:val="0"/>
          <w:sz w:val="21"/>
        </w:rPr>
        <w:t xml:space="preserve">   "客户自我识别"是B版独有的设计，A版完全没有这一环节。这5页是成交的关键转折点——让客户从"你们卖什么？"转变为"我是不是也应该查一下？"。</w:t>
      </w:r>
    </w:p>
    <w:p>
      <w:r>
        <w:rPr>
          <w:b w:val="0"/>
          <w:sz w:val="21"/>
        </w:rPr>
        <w:t>4. 为什么P16-19以A版为主？</w:t>
      </w:r>
    </w:p>
    <w:p>
      <w:r>
        <w:rPr>
          <w:b w:val="0"/>
          <w:sz w:val="21"/>
        </w:rPr>
        <w:t xml:space="preserve">   讲到产品时，A版的数据更具体（12株/240亿CFU/99%耐胃酸），更有说服力。B版的产品介绍过于笼统。但在P16保留了B版的"不能随便买益生菌"逻辑，作为产品介绍的引子。</w:t>
      </w:r>
    </w:p>
    <w:p>
      <w:r>
        <w:rPr>
          <w:b w:val="0"/>
          <w:sz w:val="21"/>
        </w:rPr>
        <w:t>5. 为什么P20-23全取自A版？</w:t>
      </w:r>
    </w:p>
    <w:p>
      <w:r>
        <w:rPr>
          <w:b w:val="0"/>
          <w:sz w:val="21"/>
        </w:rPr>
        <w:t xml:space="preserve">   企业硬实力是A版的核心优势——10大菌库、6大专利、1万+案例、三重认证。B版在这一块几乎空白。这一段让客户"敢买"。</w:t>
      </w:r>
    </w:p>
    <w:p>
      <w:r>
        <w:rPr>
          <w:b w:val="0"/>
          <w:sz w:val="21"/>
        </w:rPr>
        <w:t>6. 为什么案例从5个精简到3个？</w:t>
      </w:r>
    </w:p>
    <w:p>
      <w:r>
        <w:rPr>
          <w:b w:val="0"/>
          <w:sz w:val="21"/>
        </w:rPr>
        <w:t xml:space="preserve">   时间有限，保留3个最强案例（便秘30年/糖尿病逆转/阿尔茨海默SCI）。便秘呼应开场故事，糖尿病打中高净值客户代谢痛点，阿尔茨海默展示学术权威。去掉溃疡性结肠炎和荨麻疹/抑郁/失眠。</w:t>
      </w:r>
    </w:p>
    <w:p>
      <w:r>
        <w:rPr>
          <w:b w:val="0"/>
          <w:sz w:val="21"/>
        </w:rPr>
        <w:t>7. 为什么P27-30取自B版？</w:t>
      </w:r>
    </w:p>
    <w:p>
      <w:r>
        <w:rPr>
          <w:b w:val="0"/>
          <w:sz w:val="21"/>
        </w:rPr>
        <w:t xml:space="preserve">   B版的收口设计更高级——不是"买盒益生菌"而是"建立家庭年度微生态健康管理方案"，客单价和客户黏性都远高于A版的单品成交模式。</w:t>
      </w:r>
    </w:p>
    <w:p/>
    <w:p>
      <w:pPr>
        <w:pStyle w:val="Heading2"/>
      </w:pPr>
      <w:r>
        <w:rPr>
          <w:color w:val="0A5C6E"/>
        </w:rPr>
        <w:t>六、合规表达规范</w:t>
      </w:r>
    </w:p>
    <w:p>
      <w:r>
        <w:rPr>
          <w:b w:val="0"/>
          <w:sz w:val="21"/>
        </w:rPr>
        <w:t>合并版统一采用B版合规标准，所有表述需遵循以下规范：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5C6E" w:val="clear"/>
          </w:tcPr>
          <w:p>
            <w:r>
              <w:rPr>
                <w:b/>
                <w:color w:val="FFFFFF"/>
                <w:sz w:val="20"/>
              </w:rPr>
              <w:t>原表达（禁用）</w:t>
            </w:r>
          </w:p>
        </w:tc>
        <w:tc>
          <w:tcPr>
            <w:tcW w:type="dxa" w:w="2880"/>
            <w:shd w:fill="0A5C6E" w:val="clear"/>
          </w:tcPr>
          <w:p>
            <w:r>
              <w:rPr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880"/>
            <w:shd w:fill="0A5C6E" w:val="clear"/>
          </w:tcPr>
          <w:p>
            <w:r>
              <w:rPr>
                <w:b/>
                <w:color w:val="FFFFFF"/>
                <w:sz w:val="20"/>
              </w:rPr>
              <w:t>建议改法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菌群失衡等于万病之源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医疗夸大风险高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菌群失衡是许多健康问题背后的底层变量</w:t>
            </w:r>
          </w:p>
        </w:tc>
      </w:tr>
      <w:tr>
        <w:tc>
          <w:tcPr>
            <w:tcW w:type="dxa" w:w="2880"/>
            <w:shd w:fill="F5F5F0" w:val="clear"/>
          </w:tcPr>
          <w:p>
            <w:r>
              <w:rPr>
                <w:sz w:val="19"/>
              </w:rPr>
              <w:t>肠道决定健康的上限</w:t>
            </w:r>
          </w:p>
        </w:tc>
        <w:tc>
          <w:tcPr>
            <w:tcW w:type="dxa" w:w="2880"/>
            <w:shd w:fill="F5F5F0" w:val="clear"/>
          </w:tcPr>
          <w:p>
            <w:r>
              <w:rPr>
                <w:sz w:val="19"/>
              </w:rPr>
              <w:t>绝对化</w:t>
            </w:r>
          </w:p>
        </w:tc>
        <w:tc>
          <w:tcPr>
            <w:tcW w:type="dxa" w:w="2880"/>
            <w:shd w:fill="F5F5F0" w:val="clear"/>
          </w:tcPr>
          <w:p>
            <w:r>
              <w:rPr>
                <w:sz w:val="19"/>
              </w:rPr>
              <w:t>肠道影响健康管理的底层状态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肠道决定一切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绝对化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肠道是观察整体健康的重要窗口</w:t>
            </w:r>
          </w:p>
        </w:tc>
      </w:tr>
      <w:tr>
        <w:tc>
          <w:tcPr>
            <w:tcW w:type="dxa" w:w="2880"/>
            <w:shd w:fill="F5F5F0" w:val="clear"/>
          </w:tcPr>
          <w:p>
            <w:r>
              <w:rPr>
                <w:sz w:val="19"/>
              </w:rPr>
              <w:t>菌群移植重建健康</w:t>
            </w:r>
          </w:p>
        </w:tc>
        <w:tc>
          <w:tcPr>
            <w:tcW w:type="dxa" w:w="2880"/>
            <w:shd w:fill="F5F5F0" w:val="clear"/>
          </w:tcPr>
          <w:p>
            <w:r>
              <w:rPr>
                <w:sz w:val="19"/>
              </w:rPr>
              <w:t>疗效承诺风险</w:t>
            </w:r>
          </w:p>
        </w:tc>
        <w:tc>
          <w:tcPr>
            <w:tcW w:type="dxa" w:w="2880"/>
            <w:shd w:fill="F5F5F0" w:val="clear"/>
          </w:tcPr>
          <w:p>
            <w:r>
              <w:rPr>
                <w:sz w:val="19"/>
              </w:rPr>
              <w:t>菌群移植相关技术可用于更专业的微生态干预场景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彻底改变/根治/逆转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疗效承诺风险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辅助改善、趋势观察、健康管理、个体体验因人而异</w:t>
            </w:r>
          </w:p>
        </w:tc>
      </w:tr>
    </w:tbl>
    <w:p/>
    <w:p>
      <w:pPr>
        <w:pStyle w:val="Heading2"/>
      </w:pPr>
      <w:r>
        <w:rPr>
          <w:color w:val="0A5C6E"/>
        </w:rPr>
        <w:t>七、讲师现场节奏建议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5C6E" w:val="clear"/>
          </w:tcPr>
          <w:p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880"/>
            <w:shd w:fill="0A5C6E" w:val="clear"/>
          </w:tcPr>
          <w:p>
            <w:r>
              <w:rPr>
                <w:b/>
                <w:color w:val="FFFFFF"/>
                <w:sz w:val="20"/>
              </w:rPr>
              <w:t>页码</w:t>
            </w:r>
          </w:p>
        </w:tc>
        <w:tc>
          <w:tcPr>
            <w:tcW w:type="dxa" w:w="2880"/>
            <w:shd w:fill="0A5C6E" w:val="clear"/>
          </w:tcPr>
          <w:p>
            <w:r>
              <w:rPr>
                <w:b/>
                <w:color w:val="FFFFFF"/>
                <w:sz w:val="20"/>
              </w:rPr>
              <w:t>节奏建议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焦虑唤醒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P01-05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不要急着讲产品。让客户意识到健康风险不是有没有钱的问题，而是能不能提前看见的问题。</w:t>
            </w:r>
          </w:p>
        </w:tc>
      </w:tr>
      <w:tr>
        <w:tc>
          <w:tcPr>
            <w:tcW w:type="dxa" w:w="2880"/>
            <w:shd w:fill="F5F5F0" w:val="clear"/>
          </w:tcPr>
          <w:p>
            <w:r>
              <w:rPr>
                <w:sz w:val="19"/>
              </w:rPr>
              <w:t>认知重塑</w:t>
            </w:r>
          </w:p>
        </w:tc>
        <w:tc>
          <w:tcPr>
            <w:tcW w:type="dxa" w:w="2880"/>
            <w:shd w:fill="F5F5F0" w:val="clear"/>
          </w:tcPr>
          <w:p>
            <w:r>
              <w:rPr>
                <w:sz w:val="19"/>
              </w:rPr>
              <w:t>P06-11</w:t>
            </w:r>
          </w:p>
        </w:tc>
        <w:tc>
          <w:tcPr>
            <w:tcW w:type="dxa" w:w="2880"/>
            <w:shd w:fill="F5F5F0" w:val="clear"/>
          </w:tcPr>
          <w:p>
            <w:r>
              <w:rPr>
                <w:sz w:val="19"/>
              </w:rPr>
              <w:t>打透3个子系统（肠脑轴/免疫/代谢），让每个客户至少能对上1个自己的症状。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自我代入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P12-15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这是成交前最关键的转折。讲好了客户会从"你们卖什么？"转变为"我是不是也应该查一下？"。</w:t>
            </w:r>
          </w:p>
        </w:tc>
      </w:tr>
      <w:tr>
        <w:tc>
          <w:tcPr>
            <w:tcW w:type="dxa" w:w="2880"/>
            <w:shd w:fill="F5F5F0" w:val="clear"/>
          </w:tcPr>
          <w:p>
            <w:r>
              <w:rPr>
                <w:sz w:val="19"/>
              </w:rPr>
              <w:t>方案展示</w:t>
            </w:r>
          </w:p>
        </w:tc>
        <w:tc>
          <w:tcPr>
            <w:tcW w:type="dxa" w:w="2880"/>
            <w:shd w:fill="F5F5F0" w:val="clear"/>
          </w:tcPr>
          <w:p>
            <w:r>
              <w:rPr>
                <w:sz w:val="19"/>
              </w:rPr>
              <w:t>P16-19</w:t>
            </w:r>
          </w:p>
        </w:tc>
        <w:tc>
          <w:tcPr>
            <w:tcW w:type="dxa" w:w="2880"/>
            <w:shd w:fill="F5F5F0" w:val="clear"/>
          </w:tcPr>
          <w:p>
            <w:r>
              <w:rPr>
                <w:sz w:val="19"/>
              </w:rPr>
              <w:t>先说"不能随便买"（建门槛），再说承葛产品（给方案）。让客户觉得选择你们是"理性的"。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信任建立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P20-23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展示硬实力，但不要变成公司介绍会。每页回到"这对您意味着什么"。</w:t>
            </w:r>
          </w:p>
        </w:tc>
      </w:tr>
      <w:tr>
        <w:tc>
          <w:tcPr>
            <w:tcW w:type="dxa" w:w="2880"/>
            <w:shd w:fill="F5F5F0" w:val="clear"/>
          </w:tcPr>
          <w:p>
            <w:r>
              <w:rPr>
                <w:sz w:val="19"/>
              </w:rPr>
              <w:t>案例证明</w:t>
            </w:r>
          </w:p>
        </w:tc>
        <w:tc>
          <w:tcPr>
            <w:tcW w:type="dxa" w:w="2880"/>
            <w:shd w:fill="F5F5F0" w:val="clear"/>
          </w:tcPr>
          <w:p>
            <w:r>
              <w:rPr>
                <w:sz w:val="19"/>
              </w:rPr>
              <w:t>P24-26</w:t>
            </w:r>
          </w:p>
        </w:tc>
        <w:tc>
          <w:tcPr>
            <w:tcW w:type="dxa" w:w="2880"/>
            <w:shd w:fill="F5F5F0" w:val="clear"/>
          </w:tcPr>
          <w:p>
            <w:r>
              <w:rPr>
                <w:sz w:val="19"/>
              </w:rPr>
              <w:t>讲故事的方式讲案例，不要念数据。便秘案例如有开场呼应则最有效果。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成交收口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P27-30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少讲"买产品"，多讲健康档案、家庭年度管理、专属权益和提前看见趋势。</w:t>
            </w:r>
          </w:p>
        </w:tc>
      </w:tr>
    </w:tbl>
    <w:p/>
    <w:p>
      <w:pPr>
        <w:pStyle w:val="Heading2"/>
      </w:pPr>
      <w:r>
        <w:rPr>
          <w:color w:val="0A5C6E"/>
        </w:rPr>
        <w:t>八、待补充信息清单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5C6E" w:val="clear"/>
          </w:tcPr>
          <w:p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160"/>
            <w:shd w:fill="0A5C6E" w:val="clear"/>
          </w:tcPr>
          <w:p>
            <w:r>
              <w:rPr>
                <w:b/>
                <w:color w:val="FFFFFF"/>
                <w:sz w:val="20"/>
              </w:rPr>
              <w:t>页码</w:t>
            </w:r>
          </w:p>
        </w:tc>
        <w:tc>
          <w:tcPr>
            <w:tcW w:type="dxa" w:w="2160"/>
            <w:shd w:fill="0A5C6E" w:val="clear"/>
          </w:tcPr>
          <w:p>
            <w:r>
              <w:rPr>
                <w:b/>
                <w:color w:val="FFFFFF"/>
                <w:sz w:val="20"/>
              </w:rPr>
              <w:t>待补充字段</w:t>
            </w:r>
          </w:p>
        </w:tc>
        <w:tc>
          <w:tcPr>
            <w:tcW w:type="dxa" w:w="2160"/>
            <w:shd w:fill="0A5C6E" w:val="clear"/>
          </w:tcPr>
          <w:p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P15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16S检测报告模板截图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来自16S模板.pdf</w:t>
            </w:r>
          </w:p>
        </w:tc>
      </w:tr>
      <w:tr>
        <w:tc>
          <w:tcPr>
            <w:tcW w:type="dxa" w:w="2160"/>
            <w:shd w:fill="F5F5F0" w:val="clear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2160"/>
            <w:shd w:fill="F5F5F0" w:val="clear"/>
          </w:tcPr>
          <w:p>
            <w:r>
              <w:rPr>
                <w:sz w:val="19"/>
              </w:rPr>
              <w:t>P21</w:t>
            </w:r>
          </w:p>
        </w:tc>
        <w:tc>
          <w:tcPr>
            <w:tcW w:type="dxa" w:w="2160"/>
            <w:shd w:fill="F5F5F0" w:val="clear"/>
          </w:tcPr>
          <w:p>
            <w:r>
              <w:rPr>
                <w:sz w:val="19"/>
              </w:rPr>
              <w:t>10大菌库地图/分布图</w:t>
            </w:r>
          </w:p>
        </w:tc>
        <w:tc>
          <w:tcPr>
            <w:tcW w:type="dxa" w:w="2160"/>
            <w:shd w:fill="F5F5F0" w:val="clear"/>
          </w:tcPr>
          <w:p>
            <w:r>
              <w:rPr>
                <w:sz w:val="19"/>
              </w:rPr>
              <w:t>可视化素材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P24-26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案例原始数据/肠镜图/血糖曲线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合规脱敏后使用</w:t>
            </w:r>
          </w:p>
        </w:tc>
      </w:tr>
      <w:tr>
        <w:tc>
          <w:tcPr>
            <w:tcW w:type="dxa" w:w="2160"/>
            <w:shd w:fill="F5F5F0" w:val="clear"/>
          </w:tcPr>
          <w:p>
            <w:r>
              <w:rPr>
                <w:sz w:val="19"/>
              </w:rPr>
              <w:t>高</w:t>
            </w:r>
          </w:p>
        </w:tc>
        <w:tc>
          <w:tcPr>
            <w:tcW w:type="dxa" w:w="2160"/>
            <w:shd w:fill="F5F5F0" w:val="clear"/>
          </w:tcPr>
          <w:p>
            <w:r>
              <w:rPr>
                <w:sz w:val="19"/>
              </w:rPr>
              <w:t>P29</w:t>
            </w:r>
          </w:p>
        </w:tc>
        <w:tc>
          <w:tcPr>
            <w:tcW w:type="dxa" w:w="2160"/>
            <w:shd w:fill="F5F5F0" w:val="clear"/>
          </w:tcPr>
          <w:p>
            <w:r>
              <w:rPr>
                <w:sz w:val="19"/>
              </w:rPr>
              <w:t>保险客户专属权益具体条款</w:t>
            </w:r>
          </w:p>
        </w:tc>
        <w:tc>
          <w:tcPr>
            <w:tcW w:type="dxa" w:w="2160"/>
            <w:shd w:fill="F5F5F0" w:val="clear"/>
          </w:tcPr>
          <w:p>
            <w:r>
              <w:rPr>
                <w:sz w:val="19"/>
              </w:rPr>
              <w:t>需合作方提供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P29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现场专属优惠政策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需市场部确认名额和价格</w:t>
            </w:r>
          </w:p>
        </w:tc>
      </w:tr>
    </w:tbl>
    <w:p/>
    <w:p>
      <w:pPr>
        <w:pStyle w:val="Heading2"/>
      </w:pPr>
      <w:r>
        <w:rPr>
          <w:color w:val="0A5C6E"/>
        </w:rPr>
        <w:t>附录：核心金句</w:t>
      </w:r>
    </w:p>
    <w:p>
      <w:pPr>
        <w:pStyle w:val="ListBullet"/>
      </w:pPr>
      <w:r>
        <w:rPr>
          <w:i/>
          <w:sz w:val="20"/>
        </w:rPr>
        <w:t>体检看结果，菌群看趋势。</w:t>
      </w:r>
    </w:p>
    <w:p>
      <w:pPr>
        <w:pStyle w:val="ListBullet"/>
      </w:pPr>
      <w:r>
        <w:rPr>
          <w:i/>
          <w:sz w:val="20"/>
        </w:rPr>
        <w:t>保险解决风险发生后的经济保障，微生态管理关注风险发生前的健康趋势。</w:t>
      </w:r>
    </w:p>
    <w:p>
      <w:pPr>
        <w:pStyle w:val="ListBullet"/>
      </w:pPr>
      <w:r>
        <w:rPr>
          <w:i/>
          <w:sz w:val="20"/>
        </w:rPr>
        <w:t>你不是一个人，你是一个生态系统。</w:t>
      </w:r>
    </w:p>
    <w:p>
      <w:pPr>
        <w:pStyle w:val="ListBullet"/>
      </w:pPr>
      <w:r>
        <w:rPr>
          <w:i/>
          <w:sz w:val="20"/>
        </w:rPr>
        <w:t>肠道菌群失衡，可能是许多健康问题反复出现的底层变量。</w:t>
      </w:r>
    </w:p>
    <w:p>
      <w:pPr>
        <w:pStyle w:val="ListBullet"/>
      </w:pPr>
      <w:r>
        <w:rPr>
          <w:i/>
          <w:sz w:val="20"/>
        </w:rPr>
        <w:t>益生菌像"补充有益力量"，菌群移植更像"重建微生态环境"。</w:t>
      </w:r>
    </w:p>
    <w:p>
      <w:pPr>
        <w:pStyle w:val="ListBullet"/>
      </w:pPr>
      <w:r>
        <w:rPr>
          <w:i/>
          <w:sz w:val="20"/>
        </w:rPr>
        <w:t>我们今天不是卖一个检测盒，而是帮助每个家庭建立一份肠道微生态健康档案。</w:t>
      </w:r>
    </w:p>
    <w:p>
      <w:pPr>
        <w:pStyle w:val="ListBullet"/>
      </w:pPr>
      <w:r>
        <w:rPr>
          <w:i/>
          <w:sz w:val="20"/>
        </w:rPr>
        <w:t>真正高端的健康管理，不是等指标异常，而是在身体发出信号前，先看见变化方向。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