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ABE2E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765780F3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04550187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6AC1994B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A292995">
      <w:p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21436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712DD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简易上位机使用说明书</w:t>
      </w:r>
    </w:p>
    <w:p w14:paraId="500AAC22">
      <w:pPr>
        <w:rPr>
          <w:rFonts w:hint="eastAsia"/>
          <w:lang w:val="en-US" w:eastAsia="zh-CN"/>
        </w:rPr>
      </w:pPr>
    </w:p>
    <w:p w14:paraId="092837A9">
      <w:pPr>
        <w:rPr>
          <w:rFonts w:hint="eastAsia"/>
          <w:lang w:val="en-US" w:eastAsia="zh-CN"/>
        </w:rPr>
      </w:pPr>
    </w:p>
    <w:p w14:paraId="1EEC3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作者：snqx-lqh</w:t>
      </w:r>
    </w:p>
    <w:p w14:paraId="33407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Github 主页: </w:t>
      </w:r>
      <w:r>
        <w:rPr>
          <w:rFonts w:hint="default"/>
          <w:lang w:val="en-US" w:eastAsia="zh-CN"/>
        </w:rPr>
        <w:t>https://github.com/snqx-lqh</w:t>
      </w:r>
    </w:p>
    <w:p w14:paraId="09151F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ithub项目地址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"https://github.com/snqx-lqh/JYSWJ"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7"/>
          <w:rFonts w:hint="default"/>
          <w:lang w:val="en-US" w:eastAsia="zh-CN"/>
        </w:rPr>
        <w:t>https://github.com/snqx-lqh/JYSWJ</w:t>
      </w:r>
      <w:r>
        <w:rPr>
          <w:rFonts w:hint="default"/>
          <w:lang w:val="en-US" w:eastAsia="zh-CN"/>
        </w:rPr>
        <w:fldChar w:fldCharType="end"/>
      </w:r>
    </w:p>
    <w:p w14:paraId="677178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</w:t>
      </w:r>
      <w:r>
        <w:rPr>
          <w:rFonts w:hint="default"/>
          <w:lang w:val="en-US" w:eastAsia="zh-CN"/>
        </w:rPr>
        <w:t>it</w:t>
      </w:r>
      <w:r>
        <w:rPr>
          <w:rFonts w:hint="eastAsia"/>
          <w:lang w:val="en-US" w:eastAsia="zh-CN"/>
        </w:rPr>
        <w:t>ee</w:t>
      </w:r>
      <w:r>
        <w:rPr>
          <w:rFonts w:hint="default"/>
          <w:lang w:val="en-US" w:eastAsia="zh-CN"/>
        </w:rPr>
        <w:t>项目地址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"https://gitee.com/snqx-lqh/JYSWJ"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27"/>
          <w:rFonts w:hint="default"/>
          <w:lang w:val="en-US" w:eastAsia="zh-CN"/>
        </w:rPr>
        <w:t>https://gitee.com/snqx-lqh/JYSWJ</w:t>
      </w:r>
      <w:r>
        <w:rPr>
          <w:rFonts w:hint="default"/>
          <w:lang w:val="en-US" w:eastAsia="zh-CN"/>
        </w:rPr>
        <w:fldChar w:fldCharType="end"/>
      </w:r>
    </w:p>
    <w:p w14:paraId="43A9F538">
      <w:pPr>
        <w:rPr>
          <w:rFonts w:hint="eastAsia"/>
          <w:lang w:val="en-US" w:eastAsia="zh-CN"/>
        </w:rPr>
      </w:pPr>
    </w:p>
    <w:p w14:paraId="41E04B49">
      <w:pPr>
        <w:rPr>
          <w:rFonts w:hint="eastAsia"/>
          <w:lang w:val="en-US" w:eastAsia="zh-CN"/>
        </w:rPr>
      </w:pPr>
    </w:p>
    <w:p w14:paraId="1BF5D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97F0F59">
      <w:pPr>
        <w:rPr>
          <w:rFonts w:hint="eastAsia"/>
          <w:lang w:val="en-US" w:eastAsia="zh-CN"/>
        </w:rPr>
      </w:pPr>
    </w:p>
    <w:p w14:paraId="26C9F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48"/>
          <w:szCs w:val="52"/>
          <w:lang w:val="en-US" w:eastAsia="zh-CN" w:bidi="ar-SA"/>
        </w:rPr>
        <w:id w:val="14747214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sdtEndPr>
      <w:sdtContent>
        <w:p w14:paraId="18C762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48"/>
              <w:szCs w:val="52"/>
            </w:rPr>
          </w:pPr>
          <w:r>
            <w:rPr>
              <w:rFonts w:ascii="宋体" w:hAnsi="宋体" w:eastAsia="宋体"/>
              <w:sz w:val="48"/>
              <w:szCs w:val="52"/>
            </w:rPr>
            <w:t>目录</w:t>
          </w:r>
        </w:p>
        <w:p w14:paraId="25A0AB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48"/>
              <w:szCs w:val="52"/>
            </w:rPr>
          </w:pPr>
        </w:p>
        <w:p w14:paraId="7A9D7D48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_Toc2082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 整体功能介绍</w:t>
          </w:r>
          <w:r>
            <w:tab/>
          </w:r>
          <w:r>
            <w:fldChar w:fldCharType="begin"/>
          </w:r>
          <w:r>
            <w:instrText xml:space="preserve"> PAGEREF _Toc2082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1C556ED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_Toc24382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各部分功能介绍</w:t>
          </w:r>
          <w:r>
            <w:tab/>
          </w:r>
          <w:r>
            <w:fldChar w:fldCharType="begin"/>
          </w:r>
          <w:r>
            <w:instrText xml:space="preserve"> PAGEREF _Toc24382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8ADBB60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_Toc7409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侧边工作栏</w:t>
          </w:r>
          <w:r>
            <w:tab/>
          </w:r>
          <w:r>
            <w:fldChar w:fldCharType="begin"/>
          </w:r>
          <w:r>
            <w:instrText xml:space="preserve"> PAGEREF _Toc7409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3A6E846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_Toc15028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通信IO设置区</w:t>
          </w:r>
          <w:r>
            <w:tab/>
          </w:r>
          <w:r>
            <w:fldChar w:fldCharType="begin"/>
          </w:r>
          <w:r>
            <w:instrText xml:space="preserve"> PAGEREF _Toc15028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C645726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_Toc15628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 接收多功能区</w:t>
          </w:r>
          <w:r>
            <w:tab/>
          </w:r>
          <w:r>
            <w:fldChar w:fldCharType="begin"/>
          </w:r>
          <w:r>
            <w:instrText xml:space="preserve"> PAGEREF _Toc15628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46FCE8C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_Toc17039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2.3.1文本接收</w:t>
          </w:r>
          <w:r>
            <w:tab/>
          </w:r>
          <w:r>
            <w:fldChar w:fldCharType="begin"/>
          </w:r>
          <w:r>
            <w:instrText xml:space="preserve"> PAGEREF _Toc17039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EFC284D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_Toc28176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2.3.2波形显示</w:t>
          </w:r>
          <w:r>
            <w:tab/>
          </w:r>
          <w:r>
            <w:fldChar w:fldCharType="begin"/>
          </w:r>
          <w:r>
            <w:instrText xml:space="preserve"> PAGEREF _Toc28176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7647B71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_Toc21088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 发送多功能区</w:t>
          </w:r>
          <w:r>
            <w:tab/>
          </w:r>
          <w:r>
            <w:fldChar w:fldCharType="begin"/>
          </w:r>
          <w:r>
            <w:instrText xml:space="preserve"> PAGEREF _Toc21088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EA4E833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_Toc24617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2.4.1基础发送</w:t>
          </w:r>
          <w:r>
            <w:tab/>
          </w:r>
          <w:r>
            <w:fldChar w:fldCharType="begin"/>
          </w:r>
          <w:r>
            <w:instrText xml:space="preserve"> PAGEREF _Toc24617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B4BC3C3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_Toc30993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2.4.2协议发送</w:t>
          </w:r>
          <w:r>
            <w:tab/>
          </w:r>
          <w:r>
            <w:fldChar w:fldCharType="begin"/>
          </w:r>
          <w:r>
            <w:instrText xml:space="preserve"> PAGEREF _Toc30993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04FCA71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_Toc20547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2.4.3文件转换</w:t>
          </w:r>
          <w:r>
            <w:tab/>
          </w:r>
          <w:r>
            <w:fldChar w:fldCharType="begin"/>
          </w:r>
          <w:r>
            <w:instrText xml:space="preserve"> PAGEREF _Toc20547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6AC4D37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_Toc27362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 多字符发送区</w:t>
          </w:r>
          <w:r>
            <w:tab/>
          </w:r>
          <w:r>
            <w:fldChar w:fldCharType="begin"/>
          </w:r>
          <w:r>
            <w:instrText xml:space="preserve"> PAGEREF _Toc27362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CC48F44">
          <w:pPr>
            <w:pStyle w:val="1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_Toc26770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2.6 状态显示区</w:t>
          </w:r>
          <w:r>
            <w:tab/>
          </w:r>
          <w:r>
            <w:fldChar w:fldCharType="begin"/>
          </w:r>
          <w:r>
            <w:instrText xml:space="preserve"> PAGEREF _Toc26770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8B76E13">
          <w:pPr>
            <w:rPr>
              <w:rFonts w:hint="eastAsia" w:ascii="Times New Roman" w:hAnsi="Times New Roman" w:eastAsia="宋体" w:cstheme="minorBidi"/>
              <w:kern w:val="2"/>
              <w:sz w:val="24"/>
              <w:szCs w:val="22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2644C5E2">
      <w:pP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</w:p>
    <w:p w14:paraId="03AC0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C721B59">
      <w:pPr>
        <w:pStyle w:val="2"/>
        <w:bidi w:val="0"/>
      </w:pPr>
      <w:bookmarkStart w:id="0" w:name="_Toc2082"/>
      <w:bookmarkStart w:id="13" w:name="_GoBack"/>
      <w:bookmarkEnd w:id="13"/>
      <w:r>
        <w:rPr>
          <w:rFonts w:hint="eastAsia"/>
          <w:lang w:val="en-US" w:eastAsia="zh-CN"/>
        </w:rPr>
        <w:t>1 整体功能介绍</w:t>
      </w:r>
      <w:bookmarkEnd w:id="0"/>
    </w:p>
    <w:p w14:paraId="4F523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</w:pPr>
      <w:r>
        <w:drawing>
          <wp:inline distT="0" distB="0" distL="114300" distR="114300">
            <wp:extent cx="5267325" cy="3634740"/>
            <wp:effectExtent l="0" t="0" r="9525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74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上位机按照功能分区，主要可以分为上面的6个分区，每个分区的主要作用如下：</w:t>
      </w:r>
    </w:p>
    <w:p w14:paraId="7DB836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1、侧边工作栏：做一些界面的显示隐藏信号、通信连接信号。</w:t>
      </w:r>
    </w:p>
    <w:p w14:paraId="6ECFF6F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2、通信IO设置区：设置串口、TCP、UDP等功能。以及接受区的显示类型，发送区需要增加的发送条件。</w:t>
      </w:r>
    </w:p>
    <w:p w14:paraId="3193879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3、接收多功能区：主要包含一些接收显示的功能，目前有文本接收和波形数据显示。</w:t>
      </w:r>
    </w:p>
    <w:p w14:paraId="1341FBF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4、发送多功能区：主要包含一些发送的功能和一些小工具。</w:t>
      </w:r>
    </w:p>
    <w:p w14:paraId="7AFE4DE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5、多字符发送区：可以保存多个字符发送。</w:t>
      </w:r>
    </w:p>
    <w:p w14:paraId="509E673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6、状态显示区：展示发送和接收或者一些连接状态的信息。</w:t>
      </w:r>
    </w:p>
    <w:p w14:paraId="06130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3E6C6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78D93F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5705EF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387C86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26EE39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5FD2D1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</w:p>
    <w:p w14:paraId="375B8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C88F81F">
      <w:pPr>
        <w:pStyle w:val="2"/>
        <w:bidi w:val="0"/>
        <w:rPr>
          <w:rFonts w:hint="eastAsia"/>
          <w:lang w:val="en-US" w:eastAsia="zh-CN"/>
        </w:rPr>
      </w:pPr>
      <w:bookmarkStart w:id="1" w:name="_Toc24382"/>
      <w:r>
        <w:rPr>
          <w:rFonts w:hint="eastAsia"/>
          <w:lang w:val="en-US" w:eastAsia="zh-CN"/>
        </w:rPr>
        <w:t>2 各部分功能介绍</w:t>
      </w:r>
      <w:bookmarkEnd w:id="1"/>
    </w:p>
    <w:p w14:paraId="5B757ADB">
      <w:pPr>
        <w:pStyle w:val="3"/>
        <w:bidi w:val="0"/>
        <w:rPr>
          <w:rFonts w:hint="eastAsia"/>
          <w:lang w:val="en-US" w:eastAsia="zh-CN"/>
        </w:rPr>
      </w:pPr>
      <w:bookmarkStart w:id="2" w:name="_Toc7409"/>
      <w:r>
        <w:rPr>
          <w:rFonts w:hint="eastAsia"/>
          <w:lang w:val="en-US" w:eastAsia="zh-CN"/>
        </w:rPr>
        <w:t>2.1 侧边工作栏</w:t>
      </w:r>
      <w:bookmarkEnd w:id="2"/>
    </w:p>
    <w:p w14:paraId="2BACA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38150" cy="1228725"/>
            <wp:effectExtent l="0" t="0" r="0" b="952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7D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侧边工作栏有3个按钮，从上往下分别是：</w:t>
      </w:r>
    </w:p>
    <w:p w14:paraId="5BF786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1、隐藏/显示通信IO设置区、</w:t>
      </w:r>
    </w:p>
    <w:p w14:paraId="2C663C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2、隐藏/显示多字符发送区、</w:t>
      </w:r>
    </w:p>
    <w:p w14:paraId="6FD0027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3、连接通信IO按钮。绿色代表连通，红色代表断开。</w:t>
      </w:r>
    </w:p>
    <w:p w14:paraId="32C14780">
      <w:pPr>
        <w:rPr>
          <w:rFonts w:hint="eastAsia"/>
          <w:lang w:val="en-US" w:eastAsia="zh-CN"/>
        </w:rPr>
      </w:pPr>
    </w:p>
    <w:p w14:paraId="0D405DD0">
      <w:pPr>
        <w:pStyle w:val="3"/>
        <w:bidi w:val="0"/>
        <w:rPr>
          <w:rFonts w:hint="eastAsia"/>
          <w:lang w:val="en-US" w:eastAsia="zh-CN"/>
        </w:rPr>
      </w:pPr>
      <w:bookmarkStart w:id="3" w:name="_Toc15028"/>
      <w:r>
        <w:rPr>
          <w:rFonts w:hint="eastAsia"/>
          <w:lang w:val="en-US" w:eastAsia="zh-CN"/>
        </w:rPr>
        <w:t>2.2 通信IO设置区</w:t>
      </w:r>
      <w:bookmarkEnd w:id="3"/>
    </w:p>
    <w:p w14:paraId="738F83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通信IO区可以通过端口配置处配置将要连接的通信方式，包含串口、TCP和UDP。所有的配置再程序打开和关闭的时候都会加载上一次的数据。</w:t>
      </w:r>
    </w:p>
    <w:p w14:paraId="01AC7F40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48275" cy="156210"/>
            <wp:effectExtent l="0" t="0" r="9525" b="152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3907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72405" cy="134620"/>
            <wp:effectExtent l="0" t="0" r="4445" b="1778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C8E1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69230" cy="167640"/>
            <wp:effectExtent l="0" t="0" r="7620" b="381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0CDE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78435"/>
            <wp:effectExtent l="0" t="0" r="7620" b="1206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2C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注意：TCP 的连接 如果使用了VPN 有可能失败。还有就是目前的连接，需要使用IPV4的地址，直接使用域名的连接我没尝试过，但是应该不行。</w:t>
      </w:r>
    </w:p>
    <w:p w14:paraId="2AAC79A9">
      <w:pPr>
        <w:pStyle w:val="3"/>
        <w:bidi w:val="0"/>
        <w:rPr>
          <w:rFonts w:hint="eastAsia"/>
          <w:lang w:val="en-US" w:eastAsia="zh-CN"/>
        </w:rPr>
      </w:pPr>
      <w:bookmarkStart w:id="4" w:name="_Toc15628"/>
      <w:r>
        <w:rPr>
          <w:rFonts w:hint="eastAsia"/>
          <w:lang w:val="en-US" w:eastAsia="zh-CN"/>
        </w:rPr>
        <w:t>2.3 接收多功能区</w:t>
      </w:r>
      <w:bookmarkEnd w:id="4"/>
    </w:p>
    <w:p w14:paraId="50E4BA48">
      <w:pPr>
        <w:pStyle w:val="4"/>
        <w:bidi w:val="0"/>
        <w:rPr>
          <w:rFonts w:hint="eastAsia"/>
          <w:lang w:val="en-US" w:eastAsia="zh-CN"/>
        </w:rPr>
      </w:pPr>
      <w:bookmarkStart w:id="5" w:name="_Toc17039"/>
      <w:r>
        <w:rPr>
          <w:rFonts w:hint="eastAsia"/>
          <w:lang w:val="en-US" w:eastAsia="zh-CN"/>
        </w:rPr>
        <w:t>2.3.1文本接收</w:t>
      </w:r>
      <w:bookmarkEnd w:id="5"/>
    </w:p>
    <w:p w14:paraId="148F65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就是正常的接收文本的框，但是这个框可以输入，也就是说它可以支持串口终端一样的功能，方便调试嵌入式。</w:t>
      </w:r>
    </w:p>
    <w:p w14:paraId="363D8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</w:pPr>
      <w:r>
        <w:drawing>
          <wp:inline distT="0" distB="0" distL="114300" distR="114300">
            <wp:extent cx="5269865" cy="3261360"/>
            <wp:effectExtent l="0" t="0" r="6985" b="1524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92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可以做以下勾选。</w:t>
      </w:r>
    </w:p>
    <w:p w14:paraId="4DAF5665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Hex。返回显示的数据就是16进制。</w:t>
      </w:r>
    </w:p>
    <w:p w14:paraId="09A67051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时间戳。返回的数据会显示时间。但是现在没做超时分包，所以有可能这个时间会连得比较紧。</w:t>
      </w:r>
    </w:p>
    <w:p w14:paraId="5BB31FF8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接收到文件。勾选后会保存文件到指定的路径下，最好停止保存的时候取消勾选，不要直接把软件×掉。</w:t>
      </w:r>
    </w:p>
    <w:p w14:paraId="7F4A7AB8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发送回显。就是发送的内容会回环显示。</w:t>
      </w:r>
    </w:p>
    <w:p w14:paraId="7B469AFC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模式。勾上的话，就能进行文本框输入，输入就相当于通信IO在发送字符，方便嵌入式命令行调试。但是如果只是想显示数据，建议取消勾选，因为命令行有些指令，比如0x08退格，如果你处于终端模式下疯狂发出这个字节，会解析失败，甚至导致软件卡死。因为在命令行模式下，一般都不会有这些不可见的字符。</w:t>
      </w:r>
    </w:p>
    <w:p w14:paraId="62BCF0FB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编码格式。目前只支持UTF-8和GBK。</w:t>
      </w:r>
    </w:p>
    <w:p w14:paraId="36EBE98C">
      <w:pPr>
        <w:pStyle w:val="4"/>
        <w:bidi w:val="0"/>
        <w:rPr>
          <w:rFonts w:hint="default"/>
          <w:lang w:val="en-US" w:eastAsia="zh-CN"/>
        </w:rPr>
      </w:pPr>
      <w:bookmarkStart w:id="6" w:name="_Toc28176"/>
      <w:r>
        <w:rPr>
          <w:rFonts w:hint="eastAsia"/>
          <w:lang w:val="en-US" w:eastAsia="zh-CN"/>
        </w:rPr>
        <w:t>2.3.2波形显示</w:t>
      </w:r>
      <w:bookmarkEnd w:id="6"/>
    </w:p>
    <w:p w14:paraId="068A1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95224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C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波形的显示的数据协议是 以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$WAVE,13,12,10,31,44*12\r\n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$WAVE是头，*是尾部，结尾的12是校验位，但是目前代码不支持，后续会增加。中间的数据最多支持8组数据，数据类型为float。每个通道可以点击来决定显示和不显示，运行过程中，中间有竖线可以查看某一帧的实时数据。横轴和竖轴都支持缩放。</w:t>
      </w:r>
    </w:p>
    <w:p w14:paraId="61BBDC19">
      <w:pPr>
        <w:rPr>
          <w:rFonts w:hint="default"/>
          <w:lang w:val="en-US" w:eastAsia="zh-CN"/>
        </w:rPr>
      </w:pPr>
    </w:p>
    <w:p w14:paraId="676DEED8">
      <w:pPr>
        <w:pStyle w:val="3"/>
        <w:bidi w:val="0"/>
        <w:rPr>
          <w:rFonts w:hint="eastAsia"/>
          <w:lang w:val="en-US" w:eastAsia="zh-CN"/>
        </w:rPr>
      </w:pPr>
      <w:bookmarkStart w:id="7" w:name="_Toc21088"/>
      <w:r>
        <w:rPr>
          <w:rFonts w:hint="eastAsia"/>
          <w:lang w:val="en-US" w:eastAsia="zh-CN"/>
        </w:rPr>
        <w:t>2.4 发送多功能区</w:t>
      </w:r>
      <w:bookmarkEnd w:id="7"/>
    </w:p>
    <w:p w14:paraId="570FA400">
      <w:pPr>
        <w:pStyle w:val="4"/>
        <w:bidi w:val="0"/>
        <w:rPr>
          <w:rFonts w:hint="default"/>
          <w:lang w:val="en-US" w:eastAsia="zh-CN"/>
        </w:rPr>
      </w:pPr>
      <w:bookmarkStart w:id="8" w:name="_Toc24617"/>
      <w:r>
        <w:rPr>
          <w:rFonts w:hint="eastAsia"/>
          <w:lang w:val="en-US" w:eastAsia="zh-CN"/>
        </w:rPr>
        <w:t>2.4.1基础发送</w:t>
      </w:r>
      <w:bookmarkEnd w:id="8"/>
      <w:r>
        <w:rPr>
          <w:rFonts w:hint="eastAsia"/>
          <w:lang w:val="en-US" w:eastAsia="zh-CN"/>
        </w:rPr>
        <w:tab/>
      </w:r>
    </w:p>
    <w:p w14:paraId="3767D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drawing>
          <wp:inline distT="0" distB="0" distL="114300" distR="114300">
            <wp:extent cx="5268595" cy="1753235"/>
            <wp:effectExtent l="0" t="0" r="825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5F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这部分主要是选择文件，选择文件完成后，会保存到下拉框中，最多能保存5条历史信息，保存的文件信息可通过右键删除。</w:t>
      </w:r>
    </w:p>
    <w:p w14:paraId="0E9D5FA3">
      <w:pPr>
        <w:pStyle w:val="4"/>
        <w:bidi w:val="0"/>
        <w:rPr>
          <w:rFonts w:hint="default"/>
          <w:lang w:val="en-US" w:eastAsia="zh-CN"/>
        </w:rPr>
      </w:pPr>
      <w:bookmarkStart w:id="9" w:name="_Toc30993"/>
      <w:r>
        <w:rPr>
          <w:rFonts w:hint="eastAsia"/>
          <w:lang w:val="en-US" w:eastAsia="zh-CN"/>
        </w:rPr>
        <w:t>2.4.2协议发送</w:t>
      </w:r>
      <w:bookmarkEnd w:id="9"/>
      <w:r>
        <w:rPr>
          <w:rFonts w:hint="eastAsia"/>
          <w:lang w:val="en-US" w:eastAsia="zh-CN"/>
        </w:rPr>
        <w:tab/>
      </w:r>
    </w:p>
    <w:p w14:paraId="33AB8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drawing>
          <wp:inline distT="0" distB="0" distL="114300" distR="114300">
            <wp:extent cx="5272405" cy="16656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89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文件选择这些和基础发送中一样，主要是这里发送协议，目前支持xmodem的128和1024协议和ymodem协议的128和1024协议。最多能保存5条历史信息，保存的文件信息可通过右键删除。</w:t>
      </w:r>
    </w:p>
    <w:p w14:paraId="50E5F57A">
      <w:pPr>
        <w:bidi w:val="0"/>
        <w:rPr>
          <w:rFonts w:hint="eastAsia"/>
          <w:lang w:val="en-US" w:eastAsia="zh-CN"/>
        </w:rPr>
      </w:pPr>
    </w:p>
    <w:p w14:paraId="0AE1ADCB">
      <w:pPr>
        <w:pStyle w:val="4"/>
        <w:bidi w:val="0"/>
        <w:rPr>
          <w:rFonts w:hint="default"/>
          <w:lang w:val="en-US" w:eastAsia="zh-CN"/>
        </w:rPr>
      </w:pPr>
      <w:bookmarkStart w:id="10" w:name="_Toc20547"/>
      <w:r>
        <w:rPr>
          <w:rFonts w:hint="eastAsia"/>
          <w:lang w:val="en-US" w:eastAsia="zh-CN"/>
        </w:rPr>
        <w:t>2.4.3文件转换</w:t>
      </w:r>
      <w:bookmarkEnd w:id="10"/>
    </w:p>
    <w:p w14:paraId="5361C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</w:pPr>
      <w:r>
        <w:drawing>
          <wp:inline distT="0" distB="0" distL="114300" distR="114300">
            <wp:extent cx="5269865" cy="1722120"/>
            <wp:effectExtent l="0" t="0" r="698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47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支持将bin文件转成imx文件，转换的方式和正点原子的linux裸机下载那个程序一样。都是在bin文件前面加一点头部信息。</w:t>
      </w:r>
    </w:p>
    <w:p w14:paraId="6EE5B8E6">
      <w:pPr>
        <w:pStyle w:val="3"/>
        <w:bidi w:val="0"/>
        <w:rPr>
          <w:rFonts w:hint="eastAsia"/>
          <w:lang w:val="en-US" w:eastAsia="zh-CN"/>
        </w:rPr>
      </w:pPr>
      <w:bookmarkStart w:id="11" w:name="_Toc27362"/>
      <w:r>
        <w:rPr>
          <w:rFonts w:hint="eastAsia"/>
          <w:lang w:val="en-US" w:eastAsia="zh-CN"/>
        </w:rPr>
        <w:t>2.5 多字符发送区</w:t>
      </w:r>
      <w:bookmarkEnd w:id="11"/>
    </w:p>
    <w:p w14:paraId="0004A81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部分循环发送数字越小发送优先级越高，为0时循环发送不发送。最后面的1000那一栏是设置发送后的延时时间。最前面的checkbox勾上就是发送Hex文件。ini下拉框会根据目前选择的ini文件显示不同的发送组。可新建ini，这些ini会保存在用户目录的Config/多字符配置文件下。</w:t>
      </w:r>
    </w:p>
    <w:p w14:paraId="3F694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2301875" cy="4620260"/>
            <wp:effectExtent l="0" t="0" r="317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8212">
      <w:pPr>
        <w:pStyle w:val="3"/>
        <w:bidi w:val="0"/>
        <w:rPr>
          <w:rFonts w:hint="eastAsia"/>
          <w:lang w:val="en-US" w:eastAsia="zh-CN"/>
        </w:rPr>
      </w:pPr>
      <w:bookmarkStart w:id="12" w:name="_Toc26770"/>
      <w:r>
        <w:rPr>
          <w:rFonts w:hint="eastAsia"/>
          <w:lang w:val="en-US" w:eastAsia="zh-CN"/>
        </w:rPr>
        <w:t>2.6 状态显示区</w:t>
      </w:r>
      <w:bookmarkEnd w:id="12"/>
    </w:p>
    <w:p w14:paraId="21C992D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这个比较简单，就是会显示一些发送接收计数什么的。还有显示当前通信IO的状态。以及我的项目地址跳转。</w:t>
      </w:r>
    </w:p>
    <w:p w14:paraId="096C3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88595"/>
            <wp:effectExtent l="0" t="0" r="9525" b="190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E2C0B"/>
    <w:multiLevelType w:val="singleLevel"/>
    <w:tmpl w:val="283E2C0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83ADC"/>
    <w:rsid w:val="00526562"/>
    <w:rsid w:val="01336C8A"/>
    <w:rsid w:val="01750A7C"/>
    <w:rsid w:val="01877602"/>
    <w:rsid w:val="01D5675C"/>
    <w:rsid w:val="01EB1970"/>
    <w:rsid w:val="01FC04CE"/>
    <w:rsid w:val="021358C1"/>
    <w:rsid w:val="032928CD"/>
    <w:rsid w:val="035C69EB"/>
    <w:rsid w:val="03657C03"/>
    <w:rsid w:val="03C672EC"/>
    <w:rsid w:val="04190A83"/>
    <w:rsid w:val="04205325"/>
    <w:rsid w:val="045556A5"/>
    <w:rsid w:val="046213D9"/>
    <w:rsid w:val="049351DA"/>
    <w:rsid w:val="050A12E4"/>
    <w:rsid w:val="05395F18"/>
    <w:rsid w:val="056A06BF"/>
    <w:rsid w:val="05BC50F9"/>
    <w:rsid w:val="06BB2D44"/>
    <w:rsid w:val="06CF495C"/>
    <w:rsid w:val="074F7AC9"/>
    <w:rsid w:val="077B26F6"/>
    <w:rsid w:val="07FF79B8"/>
    <w:rsid w:val="08191D11"/>
    <w:rsid w:val="0822221C"/>
    <w:rsid w:val="082D2D8F"/>
    <w:rsid w:val="08576D26"/>
    <w:rsid w:val="08DF474E"/>
    <w:rsid w:val="0985741A"/>
    <w:rsid w:val="09BB6DB4"/>
    <w:rsid w:val="09E21E49"/>
    <w:rsid w:val="0A227126"/>
    <w:rsid w:val="0A461D12"/>
    <w:rsid w:val="0AA650C4"/>
    <w:rsid w:val="0ABA508A"/>
    <w:rsid w:val="0ACB0B09"/>
    <w:rsid w:val="0B3F5D93"/>
    <w:rsid w:val="0BD92337"/>
    <w:rsid w:val="0BDC5356"/>
    <w:rsid w:val="0D366C79"/>
    <w:rsid w:val="0D7543D2"/>
    <w:rsid w:val="0DBE26D2"/>
    <w:rsid w:val="0DDE4FF7"/>
    <w:rsid w:val="0E663FE4"/>
    <w:rsid w:val="0E9A4A73"/>
    <w:rsid w:val="0E9F5CF7"/>
    <w:rsid w:val="0F294EF5"/>
    <w:rsid w:val="0F2A6BAB"/>
    <w:rsid w:val="0F3A37CC"/>
    <w:rsid w:val="0F4B0C33"/>
    <w:rsid w:val="0F9B04D3"/>
    <w:rsid w:val="0FAE7550"/>
    <w:rsid w:val="0FB110C5"/>
    <w:rsid w:val="101B3C80"/>
    <w:rsid w:val="10E61772"/>
    <w:rsid w:val="11877E6D"/>
    <w:rsid w:val="11BB03D1"/>
    <w:rsid w:val="11CB1D14"/>
    <w:rsid w:val="12411BFD"/>
    <w:rsid w:val="129C1D6E"/>
    <w:rsid w:val="130D3782"/>
    <w:rsid w:val="1331204B"/>
    <w:rsid w:val="13F17949"/>
    <w:rsid w:val="14070D48"/>
    <w:rsid w:val="14203325"/>
    <w:rsid w:val="14354A90"/>
    <w:rsid w:val="143A06A2"/>
    <w:rsid w:val="147C2332"/>
    <w:rsid w:val="14B27946"/>
    <w:rsid w:val="14D0200C"/>
    <w:rsid w:val="14D4594B"/>
    <w:rsid w:val="152A707F"/>
    <w:rsid w:val="152C3F59"/>
    <w:rsid w:val="156772FB"/>
    <w:rsid w:val="157D5ACE"/>
    <w:rsid w:val="15D075D8"/>
    <w:rsid w:val="15D13671"/>
    <w:rsid w:val="15FC4A41"/>
    <w:rsid w:val="15FF24FA"/>
    <w:rsid w:val="16042BA2"/>
    <w:rsid w:val="1664363B"/>
    <w:rsid w:val="17570548"/>
    <w:rsid w:val="17B929C2"/>
    <w:rsid w:val="184E4BCC"/>
    <w:rsid w:val="1857699B"/>
    <w:rsid w:val="18A63146"/>
    <w:rsid w:val="18BA33F9"/>
    <w:rsid w:val="18D73931"/>
    <w:rsid w:val="19314B52"/>
    <w:rsid w:val="19651B2C"/>
    <w:rsid w:val="198D3D53"/>
    <w:rsid w:val="19915305"/>
    <w:rsid w:val="19E75862"/>
    <w:rsid w:val="19EC6C78"/>
    <w:rsid w:val="1A1144E1"/>
    <w:rsid w:val="1A1D6E85"/>
    <w:rsid w:val="1A2460F7"/>
    <w:rsid w:val="1A2A76E4"/>
    <w:rsid w:val="1A325A63"/>
    <w:rsid w:val="1A5428AF"/>
    <w:rsid w:val="1A6F1FF1"/>
    <w:rsid w:val="1ABC07FF"/>
    <w:rsid w:val="1AC71375"/>
    <w:rsid w:val="1AC81973"/>
    <w:rsid w:val="1AE04614"/>
    <w:rsid w:val="1AE62F86"/>
    <w:rsid w:val="1AF434F8"/>
    <w:rsid w:val="1B006069"/>
    <w:rsid w:val="1B2C15A3"/>
    <w:rsid w:val="1B724496"/>
    <w:rsid w:val="1BCD2616"/>
    <w:rsid w:val="1BD47D83"/>
    <w:rsid w:val="1C701332"/>
    <w:rsid w:val="1CF56657"/>
    <w:rsid w:val="1E2702D2"/>
    <w:rsid w:val="1E406573"/>
    <w:rsid w:val="1EE15BD2"/>
    <w:rsid w:val="1F0C3657"/>
    <w:rsid w:val="1F3B252B"/>
    <w:rsid w:val="1F492760"/>
    <w:rsid w:val="1F81420A"/>
    <w:rsid w:val="1F87029E"/>
    <w:rsid w:val="1FE20037"/>
    <w:rsid w:val="206C0F9C"/>
    <w:rsid w:val="208D63E6"/>
    <w:rsid w:val="21082497"/>
    <w:rsid w:val="21150E6D"/>
    <w:rsid w:val="21290155"/>
    <w:rsid w:val="21DB7773"/>
    <w:rsid w:val="21EB1C9F"/>
    <w:rsid w:val="22142CD2"/>
    <w:rsid w:val="22157A98"/>
    <w:rsid w:val="226B1123"/>
    <w:rsid w:val="226D6EA3"/>
    <w:rsid w:val="22A35465"/>
    <w:rsid w:val="22FA71A3"/>
    <w:rsid w:val="233D67B2"/>
    <w:rsid w:val="23470BA1"/>
    <w:rsid w:val="234779DE"/>
    <w:rsid w:val="235526FD"/>
    <w:rsid w:val="235F0836"/>
    <w:rsid w:val="236D19CB"/>
    <w:rsid w:val="237519F3"/>
    <w:rsid w:val="24253646"/>
    <w:rsid w:val="24920859"/>
    <w:rsid w:val="24B634E8"/>
    <w:rsid w:val="24BB79C6"/>
    <w:rsid w:val="24C91F34"/>
    <w:rsid w:val="24DB0B9B"/>
    <w:rsid w:val="24E670C5"/>
    <w:rsid w:val="253C6D95"/>
    <w:rsid w:val="25D40F83"/>
    <w:rsid w:val="26111ED3"/>
    <w:rsid w:val="262D044F"/>
    <w:rsid w:val="26603B53"/>
    <w:rsid w:val="27532138"/>
    <w:rsid w:val="277E604F"/>
    <w:rsid w:val="27AD71A7"/>
    <w:rsid w:val="27FC5FE5"/>
    <w:rsid w:val="28164F13"/>
    <w:rsid w:val="283B5A4F"/>
    <w:rsid w:val="28667C49"/>
    <w:rsid w:val="28E402AD"/>
    <w:rsid w:val="296E563B"/>
    <w:rsid w:val="29997FC4"/>
    <w:rsid w:val="2A271509"/>
    <w:rsid w:val="2ADC4197"/>
    <w:rsid w:val="2B4B2CBB"/>
    <w:rsid w:val="2BBF484B"/>
    <w:rsid w:val="2C30354D"/>
    <w:rsid w:val="2C762079"/>
    <w:rsid w:val="2C7C195C"/>
    <w:rsid w:val="2C9270C5"/>
    <w:rsid w:val="2CC15DE5"/>
    <w:rsid w:val="2CD74D58"/>
    <w:rsid w:val="2D0F07B8"/>
    <w:rsid w:val="2D5F2735"/>
    <w:rsid w:val="2DDC297F"/>
    <w:rsid w:val="2DDC526D"/>
    <w:rsid w:val="2E943223"/>
    <w:rsid w:val="2F1308B0"/>
    <w:rsid w:val="2F445198"/>
    <w:rsid w:val="2F546A4D"/>
    <w:rsid w:val="2F655471"/>
    <w:rsid w:val="300B566B"/>
    <w:rsid w:val="300E4346"/>
    <w:rsid w:val="304231DA"/>
    <w:rsid w:val="30647A2E"/>
    <w:rsid w:val="306A45D4"/>
    <w:rsid w:val="315B6735"/>
    <w:rsid w:val="319C64A0"/>
    <w:rsid w:val="31A43456"/>
    <w:rsid w:val="32526CDC"/>
    <w:rsid w:val="32627778"/>
    <w:rsid w:val="32AF1B11"/>
    <w:rsid w:val="32E33472"/>
    <w:rsid w:val="333D1FD4"/>
    <w:rsid w:val="33BC72B7"/>
    <w:rsid w:val="34311A53"/>
    <w:rsid w:val="34354639"/>
    <w:rsid w:val="343E7A0C"/>
    <w:rsid w:val="34CD2C18"/>
    <w:rsid w:val="34D2253A"/>
    <w:rsid w:val="34F42BE8"/>
    <w:rsid w:val="34F63485"/>
    <w:rsid w:val="35021CC3"/>
    <w:rsid w:val="352A14C5"/>
    <w:rsid w:val="354632DC"/>
    <w:rsid w:val="35E5269C"/>
    <w:rsid w:val="364B6341"/>
    <w:rsid w:val="364F15D3"/>
    <w:rsid w:val="3655347E"/>
    <w:rsid w:val="36593E0D"/>
    <w:rsid w:val="36F6663C"/>
    <w:rsid w:val="373348A7"/>
    <w:rsid w:val="3751343E"/>
    <w:rsid w:val="379B4856"/>
    <w:rsid w:val="37DA2136"/>
    <w:rsid w:val="37FB7CA5"/>
    <w:rsid w:val="381646D1"/>
    <w:rsid w:val="387147B7"/>
    <w:rsid w:val="38720855"/>
    <w:rsid w:val="39275621"/>
    <w:rsid w:val="398B779E"/>
    <w:rsid w:val="39CD3A99"/>
    <w:rsid w:val="3A134F3F"/>
    <w:rsid w:val="3A935D4C"/>
    <w:rsid w:val="3ACD3B57"/>
    <w:rsid w:val="3B7E752D"/>
    <w:rsid w:val="3B941857"/>
    <w:rsid w:val="3BDF2FEC"/>
    <w:rsid w:val="3BE11ECB"/>
    <w:rsid w:val="3BE8480F"/>
    <w:rsid w:val="3C360F52"/>
    <w:rsid w:val="3C3660B6"/>
    <w:rsid w:val="3C545236"/>
    <w:rsid w:val="3C81109D"/>
    <w:rsid w:val="3D8B21D4"/>
    <w:rsid w:val="3DE048E8"/>
    <w:rsid w:val="3DFF671E"/>
    <w:rsid w:val="3EA01752"/>
    <w:rsid w:val="3F3044EF"/>
    <w:rsid w:val="3F5631A7"/>
    <w:rsid w:val="3F8150C2"/>
    <w:rsid w:val="3F917849"/>
    <w:rsid w:val="3F935B7E"/>
    <w:rsid w:val="3FD17940"/>
    <w:rsid w:val="40135983"/>
    <w:rsid w:val="404867F8"/>
    <w:rsid w:val="407E6072"/>
    <w:rsid w:val="40B30F05"/>
    <w:rsid w:val="41501CF3"/>
    <w:rsid w:val="417F09A2"/>
    <w:rsid w:val="41B47266"/>
    <w:rsid w:val="41E50DD6"/>
    <w:rsid w:val="41F10CC3"/>
    <w:rsid w:val="42004757"/>
    <w:rsid w:val="424F1061"/>
    <w:rsid w:val="428E449E"/>
    <w:rsid w:val="42B55273"/>
    <w:rsid w:val="42D6015F"/>
    <w:rsid w:val="42EE32F9"/>
    <w:rsid w:val="434A49DE"/>
    <w:rsid w:val="43530F99"/>
    <w:rsid w:val="439E20C1"/>
    <w:rsid w:val="43A97C91"/>
    <w:rsid w:val="444D1794"/>
    <w:rsid w:val="445636D6"/>
    <w:rsid w:val="450B1871"/>
    <w:rsid w:val="45397B15"/>
    <w:rsid w:val="46A37958"/>
    <w:rsid w:val="47CB6729"/>
    <w:rsid w:val="4816511D"/>
    <w:rsid w:val="49113970"/>
    <w:rsid w:val="49253077"/>
    <w:rsid w:val="49424FCE"/>
    <w:rsid w:val="49861083"/>
    <w:rsid w:val="49D44C0E"/>
    <w:rsid w:val="4ABC6B6C"/>
    <w:rsid w:val="4AF550E3"/>
    <w:rsid w:val="4B086994"/>
    <w:rsid w:val="4BEC7015"/>
    <w:rsid w:val="4BF105FF"/>
    <w:rsid w:val="4C170728"/>
    <w:rsid w:val="4C17750F"/>
    <w:rsid w:val="4C1E53FF"/>
    <w:rsid w:val="4C5E4090"/>
    <w:rsid w:val="4D205177"/>
    <w:rsid w:val="4E0F6509"/>
    <w:rsid w:val="4E5A7C5E"/>
    <w:rsid w:val="4E90444D"/>
    <w:rsid w:val="4F33305B"/>
    <w:rsid w:val="4F824AB9"/>
    <w:rsid w:val="501B130F"/>
    <w:rsid w:val="501C7A49"/>
    <w:rsid w:val="50C66923"/>
    <w:rsid w:val="512563A5"/>
    <w:rsid w:val="518316B7"/>
    <w:rsid w:val="518D29ED"/>
    <w:rsid w:val="51B3364F"/>
    <w:rsid w:val="51D922BE"/>
    <w:rsid w:val="5241282D"/>
    <w:rsid w:val="526F1290"/>
    <w:rsid w:val="52765707"/>
    <w:rsid w:val="528608AB"/>
    <w:rsid w:val="52977F3F"/>
    <w:rsid w:val="5366204F"/>
    <w:rsid w:val="538C54A6"/>
    <w:rsid w:val="53986FA1"/>
    <w:rsid w:val="53A12BA9"/>
    <w:rsid w:val="53D8236C"/>
    <w:rsid w:val="54003E1F"/>
    <w:rsid w:val="541723FD"/>
    <w:rsid w:val="54221FF2"/>
    <w:rsid w:val="549D29D2"/>
    <w:rsid w:val="54C067AF"/>
    <w:rsid w:val="54D10FF3"/>
    <w:rsid w:val="55A45A21"/>
    <w:rsid w:val="55C80005"/>
    <w:rsid w:val="56865898"/>
    <w:rsid w:val="56971BE9"/>
    <w:rsid w:val="56A10E12"/>
    <w:rsid w:val="56DA2EDE"/>
    <w:rsid w:val="573E1BAD"/>
    <w:rsid w:val="57A2658B"/>
    <w:rsid w:val="57E1555B"/>
    <w:rsid w:val="58396B7B"/>
    <w:rsid w:val="58446036"/>
    <w:rsid w:val="587263B1"/>
    <w:rsid w:val="587C3218"/>
    <w:rsid w:val="58AA534C"/>
    <w:rsid w:val="58AB1836"/>
    <w:rsid w:val="58C344CA"/>
    <w:rsid w:val="58E01E12"/>
    <w:rsid w:val="59D632B7"/>
    <w:rsid w:val="59DF2AA3"/>
    <w:rsid w:val="5A1A2FE7"/>
    <w:rsid w:val="5A4527C1"/>
    <w:rsid w:val="5A7C04DB"/>
    <w:rsid w:val="5A8B6F17"/>
    <w:rsid w:val="5A8B7E92"/>
    <w:rsid w:val="5A8F4E91"/>
    <w:rsid w:val="5BB71BBE"/>
    <w:rsid w:val="5BCB3DCD"/>
    <w:rsid w:val="5BED285C"/>
    <w:rsid w:val="5BEF64D7"/>
    <w:rsid w:val="5C61579E"/>
    <w:rsid w:val="5C6D5006"/>
    <w:rsid w:val="5C8C0925"/>
    <w:rsid w:val="5C8F25FB"/>
    <w:rsid w:val="5CB14C2F"/>
    <w:rsid w:val="5CE2128D"/>
    <w:rsid w:val="5D274799"/>
    <w:rsid w:val="5D861C18"/>
    <w:rsid w:val="5DA95699"/>
    <w:rsid w:val="5DBF6577"/>
    <w:rsid w:val="5E0F4699"/>
    <w:rsid w:val="5E1B7D58"/>
    <w:rsid w:val="5E377029"/>
    <w:rsid w:val="5E5937C0"/>
    <w:rsid w:val="5EE8683C"/>
    <w:rsid w:val="5FC8535C"/>
    <w:rsid w:val="5FE310A4"/>
    <w:rsid w:val="5FE917E6"/>
    <w:rsid w:val="60124A00"/>
    <w:rsid w:val="603F46C9"/>
    <w:rsid w:val="60E75C83"/>
    <w:rsid w:val="613F280A"/>
    <w:rsid w:val="618B1E56"/>
    <w:rsid w:val="61B579C8"/>
    <w:rsid w:val="61F3071F"/>
    <w:rsid w:val="635B6E3B"/>
    <w:rsid w:val="63975843"/>
    <w:rsid w:val="63C94602"/>
    <w:rsid w:val="63DE3DEE"/>
    <w:rsid w:val="648C3E06"/>
    <w:rsid w:val="64A60898"/>
    <w:rsid w:val="64D52025"/>
    <w:rsid w:val="64EC39D8"/>
    <w:rsid w:val="6513236C"/>
    <w:rsid w:val="65DB0832"/>
    <w:rsid w:val="660825F4"/>
    <w:rsid w:val="667967BE"/>
    <w:rsid w:val="667D115E"/>
    <w:rsid w:val="66850450"/>
    <w:rsid w:val="66875DD5"/>
    <w:rsid w:val="66B01A27"/>
    <w:rsid w:val="67452B44"/>
    <w:rsid w:val="676921F0"/>
    <w:rsid w:val="67B65C28"/>
    <w:rsid w:val="67CA4AC4"/>
    <w:rsid w:val="680B22EA"/>
    <w:rsid w:val="68282D7C"/>
    <w:rsid w:val="685634D7"/>
    <w:rsid w:val="692639E6"/>
    <w:rsid w:val="69510EEC"/>
    <w:rsid w:val="695822E7"/>
    <w:rsid w:val="69866D21"/>
    <w:rsid w:val="6A8B4D12"/>
    <w:rsid w:val="6AB838E4"/>
    <w:rsid w:val="6AB93C00"/>
    <w:rsid w:val="6AFD5F12"/>
    <w:rsid w:val="6B623CC4"/>
    <w:rsid w:val="6B7E7B69"/>
    <w:rsid w:val="6BAE0CB8"/>
    <w:rsid w:val="6BBA7620"/>
    <w:rsid w:val="6C2D1DB5"/>
    <w:rsid w:val="6D107750"/>
    <w:rsid w:val="6D26407F"/>
    <w:rsid w:val="6D32277E"/>
    <w:rsid w:val="6DC84087"/>
    <w:rsid w:val="6E697944"/>
    <w:rsid w:val="6EE669BA"/>
    <w:rsid w:val="6F537B01"/>
    <w:rsid w:val="6FE85F9F"/>
    <w:rsid w:val="6FF45107"/>
    <w:rsid w:val="6FF669B4"/>
    <w:rsid w:val="701E56DA"/>
    <w:rsid w:val="70297718"/>
    <w:rsid w:val="706B131D"/>
    <w:rsid w:val="708C533F"/>
    <w:rsid w:val="709A6050"/>
    <w:rsid w:val="709B0D8D"/>
    <w:rsid w:val="70B01C51"/>
    <w:rsid w:val="70DF66EC"/>
    <w:rsid w:val="70F5431C"/>
    <w:rsid w:val="713716D0"/>
    <w:rsid w:val="713A528B"/>
    <w:rsid w:val="71DF69D2"/>
    <w:rsid w:val="72161695"/>
    <w:rsid w:val="72682F2D"/>
    <w:rsid w:val="72AE5A41"/>
    <w:rsid w:val="73784507"/>
    <w:rsid w:val="73DF13EF"/>
    <w:rsid w:val="742C784E"/>
    <w:rsid w:val="748D5459"/>
    <w:rsid w:val="74EC0AA3"/>
    <w:rsid w:val="751148E0"/>
    <w:rsid w:val="75665C0C"/>
    <w:rsid w:val="75EA03CF"/>
    <w:rsid w:val="76120095"/>
    <w:rsid w:val="765447E5"/>
    <w:rsid w:val="7692374C"/>
    <w:rsid w:val="76B02F6C"/>
    <w:rsid w:val="76EE7BCE"/>
    <w:rsid w:val="771A161A"/>
    <w:rsid w:val="77C35AEB"/>
    <w:rsid w:val="77CA0BC6"/>
    <w:rsid w:val="784E69AF"/>
    <w:rsid w:val="78645E1C"/>
    <w:rsid w:val="78853305"/>
    <w:rsid w:val="78D11AB5"/>
    <w:rsid w:val="78D46B84"/>
    <w:rsid w:val="795A63E0"/>
    <w:rsid w:val="797057FE"/>
    <w:rsid w:val="7A216D68"/>
    <w:rsid w:val="7A2E4F13"/>
    <w:rsid w:val="7A4E72CD"/>
    <w:rsid w:val="7A806649"/>
    <w:rsid w:val="7AFD57B8"/>
    <w:rsid w:val="7B21156B"/>
    <w:rsid w:val="7B5D6F9B"/>
    <w:rsid w:val="7BB456ED"/>
    <w:rsid w:val="7C38055A"/>
    <w:rsid w:val="7D542745"/>
    <w:rsid w:val="7D965A4F"/>
    <w:rsid w:val="7E124EA7"/>
    <w:rsid w:val="7E2F3B75"/>
    <w:rsid w:val="7E474901"/>
    <w:rsid w:val="7E4A1FF9"/>
    <w:rsid w:val="7EEB7BF6"/>
    <w:rsid w:val="7F58083D"/>
    <w:rsid w:val="7FC3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adjustRightInd w:val="0"/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autoRedefine/>
    <w:unhideWhenUsed/>
    <w:qFormat/>
    <w:uiPriority w:val="9"/>
    <w:pPr>
      <w:keepNext/>
      <w:keepLines/>
      <w:spacing w:before="480" w:after="120" w:line="240" w:lineRule="auto"/>
      <w:ind w:firstLine="0" w:firstLineChars="0"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4">
    <w:name w:val="heading 3"/>
    <w:basedOn w:val="1"/>
    <w:next w:val="1"/>
    <w:link w:val="32"/>
    <w:autoRedefine/>
    <w:unhideWhenUsed/>
    <w:qFormat/>
    <w:uiPriority w:val="9"/>
    <w:pPr>
      <w:keepNext/>
      <w:keepLines/>
      <w:spacing w:before="240" w:after="120" w:line="240" w:lineRule="auto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spacing w:before="240" w:after="120" w:line="240" w:lineRule="auto"/>
      <w:ind w:firstLine="0" w:firstLineChars="0"/>
      <w:outlineLvl w:val="3"/>
    </w:pPr>
    <w:rPr>
      <w:rFonts w:asciiTheme="majorAscii" w:hAnsiTheme="majorAscii" w:cstheme="majorBidi"/>
      <w:b/>
      <w:bCs/>
      <w:szCs w:val="28"/>
    </w:rPr>
  </w:style>
  <w:style w:type="paragraph" w:styleId="6">
    <w:name w:val="heading 5"/>
    <w:basedOn w:val="1"/>
    <w:next w:val="1"/>
    <w:link w:val="38"/>
    <w:autoRedefine/>
    <w:unhideWhenUsed/>
    <w:qFormat/>
    <w:uiPriority w:val="9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25">
    <w:name w:val="Default Paragraph Font"/>
    <w:autoRedefine/>
    <w:semiHidden/>
    <w:unhideWhenUsed/>
    <w:qFormat/>
    <w:uiPriority w:val="1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spacing w:line="240" w:lineRule="auto"/>
      <w:ind w:left="2520" w:leftChars="1200" w:firstLine="0" w:firstLineChars="0"/>
    </w:pPr>
    <w:rPr>
      <w:rFonts w:eastAsiaTheme="minorEastAsia"/>
      <w:sz w:val="21"/>
    </w:rPr>
  </w:style>
  <w:style w:type="paragraph" w:styleId="8">
    <w:name w:val="caption"/>
    <w:basedOn w:val="1"/>
    <w:next w:val="1"/>
    <w:link w:val="39"/>
    <w:autoRedefine/>
    <w:unhideWhenUsed/>
    <w:qFormat/>
    <w:uiPriority w:val="35"/>
    <w:pPr>
      <w:spacing w:before="120" w:after="240" w:line="240" w:lineRule="auto"/>
      <w:ind w:firstLine="0" w:firstLineChars="0"/>
      <w:jc w:val="center"/>
    </w:pPr>
    <w:rPr>
      <w:rFonts w:asciiTheme="majorHAnsi" w:hAnsiTheme="majorHAnsi" w:cstheme="majorBidi"/>
      <w:kern w:val="21"/>
      <w:sz w:val="21"/>
      <w:szCs w:val="20"/>
    </w:rPr>
  </w:style>
  <w:style w:type="paragraph" w:styleId="9">
    <w:name w:val="toa heading"/>
    <w:basedOn w:val="1"/>
    <w:next w:val="1"/>
    <w:autoRedefine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szCs w:val="24"/>
    </w:rPr>
  </w:style>
  <w:style w:type="paragraph" w:styleId="10">
    <w:name w:val="toc 5"/>
    <w:basedOn w:val="1"/>
    <w:next w:val="1"/>
    <w:autoRedefine/>
    <w:unhideWhenUsed/>
    <w:qFormat/>
    <w:uiPriority w:val="39"/>
    <w:pPr>
      <w:spacing w:line="240" w:lineRule="auto"/>
      <w:ind w:left="1680" w:leftChars="800" w:firstLine="0" w:firstLineChars="0"/>
    </w:pPr>
    <w:rPr>
      <w:rFonts w:eastAsiaTheme="minorEastAsia"/>
      <w:sz w:val="21"/>
    </w:rPr>
  </w:style>
  <w:style w:type="paragraph" w:styleId="11">
    <w:name w:val="toc 3"/>
    <w:basedOn w:val="1"/>
    <w:next w:val="1"/>
    <w:autoRedefine/>
    <w:unhideWhenUsed/>
    <w:qFormat/>
    <w:uiPriority w:val="39"/>
    <w:pPr>
      <w:ind w:left="400" w:leftChars="400" w:firstLine="0" w:firstLineChars="0"/>
    </w:pPr>
    <w:rPr>
      <w:sz w:val="21"/>
    </w:rPr>
  </w:style>
  <w:style w:type="paragraph" w:styleId="12">
    <w:name w:val="toc 8"/>
    <w:basedOn w:val="1"/>
    <w:next w:val="1"/>
    <w:autoRedefine/>
    <w:unhideWhenUsed/>
    <w:qFormat/>
    <w:uiPriority w:val="39"/>
    <w:pPr>
      <w:spacing w:line="240" w:lineRule="auto"/>
      <w:ind w:left="2940" w:leftChars="1400" w:firstLine="0" w:firstLineChars="0"/>
    </w:pPr>
    <w:rPr>
      <w:rFonts w:eastAsiaTheme="minorEastAsia"/>
      <w:sz w:val="21"/>
    </w:rPr>
  </w:style>
  <w:style w:type="paragraph" w:styleId="13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21"/>
      <w:szCs w:val="18"/>
    </w:rPr>
  </w:style>
  <w:style w:type="paragraph" w:styleId="14">
    <w:name w:val="header"/>
    <w:basedOn w:val="1"/>
    <w:link w:val="2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21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50" w:afterLines="50"/>
      <w:ind w:firstLine="0" w:firstLineChars="0"/>
    </w:pPr>
    <w:rPr>
      <w:b/>
      <w:sz w:val="28"/>
    </w:rPr>
  </w:style>
  <w:style w:type="paragraph" w:styleId="16">
    <w:name w:val="toc 4"/>
    <w:basedOn w:val="1"/>
    <w:next w:val="1"/>
    <w:autoRedefine/>
    <w:unhideWhenUsed/>
    <w:qFormat/>
    <w:uiPriority w:val="39"/>
    <w:pPr>
      <w:spacing w:line="240" w:lineRule="auto"/>
      <w:ind w:left="1260" w:leftChars="600" w:firstLine="0" w:firstLineChars="0"/>
    </w:pPr>
    <w:rPr>
      <w:rFonts w:eastAsiaTheme="minorEastAsia"/>
      <w:sz w:val="21"/>
    </w:rPr>
  </w:style>
  <w:style w:type="paragraph" w:styleId="17">
    <w:name w:val="Subtitle"/>
    <w:basedOn w:val="1"/>
    <w:next w:val="1"/>
    <w:link w:val="35"/>
    <w:autoRedefine/>
    <w:qFormat/>
    <w:uiPriority w:val="11"/>
    <w:pPr>
      <w:spacing w:before="240" w:after="60" w:line="312" w:lineRule="atLeast"/>
      <w:jc w:val="center"/>
      <w:outlineLvl w:val="1"/>
    </w:pPr>
    <w:rPr>
      <w:rFonts w:eastAsiaTheme="minorEastAsia"/>
      <w:b/>
      <w:bCs/>
      <w:kern w:val="28"/>
      <w:sz w:val="32"/>
      <w:szCs w:val="32"/>
    </w:rPr>
  </w:style>
  <w:style w:type="paragraph" w:styleId="18">
    <w:name w:val="toc 6"/>
    <w:basedOn w:val="1"/>
    <w:next w:val="1"/>
    <w:autoRedefine/>
    <w:unhideWhenUsed/>
    <w:qFormat/>
    <w:uiPriority w:val="39"/>
    <w:pPr>
      <w:spacing w:line="240" w:lineRule="auto"/>
      <w:ind w:left="2100" w:leftChars="1000" w:firstLine="0" w:firstLineChars="0"/>
    </w:pPr>
    <w:rPr>
      <w:rFonts w:eastAsiaTheme="minorEastAsia"/>
      <w:sz w:val="21"/>
    </w:rPr>
  </w:style>
  <w:style w:type="paragraph" w:styleId="19">
    <w:name w:val="toc 2"/>
    <w:basedOn w:val="1"/>
    <w:next w:val="1"/>
    <w:autoRedefine/>
    <w:unhideWhenUsed/>
    <w:qFormat/>
    <w:uiPriority w:val="39"/>
    <w:pPr>
      <w:ind w:left="200" w:leftChars="200" w:firstLine="0" w:firstLineChars="0"/>
    </w:pPr>
    <w:rPr>
      <w:b/>
    </w:rPr>
  </w:style>
  <w:style w:type="paragraph" w:styleId="20">
    <w:name w:val="toc 9"/>
    <w:basedOn w:val="1"/>
    <w:next w:val="1"/>
    <w:autoRedefine/>
    <w:unhideWhenUsed/>
    <w:qFormat/>
    <w:uiPriority w:val="39"/>
    <w:pPr>
      <w:spacing w:line="240" w:lineRule="auto"/>
      <w:ind w:left="3360" w:leftChars="1600" w:firstLine="0" w:firstLineChars="0"/>
    </w:pPr>
    <w:rPr>
      <w:rFonts w:eastAsiaTheme="minorEastAsia"/>
      <w:sz w:val="21"/>
    </w:rPr>
  </w:style>
  <w:style w:type="paragraph" w:styleId="21">
    <w:name w:val="Title"/>
    <w:basedOn w:val="1"/>
    <w:next w:val="1"/>
    <w:link w:val="34"/>
    <w:autoRedefine/>
    <w:qFormat/>
    <w:uiPriority w:val="10"/>
    <w:pPr>
      <w:spacing w:line="240" w:lineRule="auto"/>
      <w:ind w:firstLine="0" w:firstLineChars="0"/>
      <w:jc w:val="center"/>
      <w:outlineLvl w:val="0"/>
    </w:pPr>
    <w:rPr>
      <w:rFonts w:asciiTheme="majorHAnsi" w:hAnsiTheme="majorHAnsi" w:cstheme="majorBidi"/>
      <w:bCs/>
      <w:sz w:val="21"/>
      <w:szCs w:val="32"/>
    </w:rPr>
  </w:style>
  <w:style w:type="table" w:styleId="23">
    <w:name w:val="Table Grid"/>
    <w:basedOn w:val="24"/>
    <w:autoRedefine/>
    <w:qFormat/>
    <w:uiPriority w:val="39"/>
    <w:pPr>
      <w:jc w:val="center"/>
    </w:pPr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4">
    <w:name w:val="网格型浅色1"/>
    <w:basedOn w:val="22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6">
    <w:name w:val="page number"/>
    <w:basedOn w:val="25"/>
    <w:autoRedefine/>
    <w:qFormat/>
    <w:uiPriority w:val="0"/>
  </w:style>
  <w:style w:type="character" w:styleId="27">
    <w:name w:val="Hyperlink"/>
    <w:basedOn w:val="25"/>
    <w:uiPriority w:val="0"/>
    <w:rPr>
      <w:color w:val="0000FF"/>
      <w:u w:val="single"/>
    </w:rPr>
  </w:style>
  <w:style w:type="character" w:customStyle="1" w:styleId="28">
    <w:name w:val="页眉 字符"/>
    <w:basedOn w:val="25"/>
    <w:link w:val="14"/>
    <w:autoRedefine/>
    <w:qFormat/>
    <w:uiPriority w:val="99"/>
    <w:rPr>
      <w:sz w:val="21"/>
      <w:szCs w:val="18"/>
    </w:rPr>
  </w:style>
  <w:style w:type="character" w:customStyle="1" w:styleId="29">
    <w:name w:val="页脚 字符"/>
    <w:basedOn w:val="25"/>
    <w:link w:val="13"/>
    <w:autoRedefine/>
    <w:qFormat/>
    <w:uiPriority w:val="99"/>
    <w:rPr>
      <w:sz w:val="21"/>
      <w:szCs w:val="18"/>
    </w:rPr>
  </w:style>
  <w:style w:type="character" w:customStyle="1" w:styleId="30">
    <w:name w:val="标题 1 字符"/>
    <w:basedOn w:val="25"/>
    <w:link w:val="2"/>
    <w:autoRedefine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31">
    <w:name w:val="标题 2 字符"/>
    <w:basedOn w:val="25"/>
    <w:link w:val="3"/>
    <w:autoRedefine/>
    <w:qFormat/>
    <w:uiPriority w:val="9"/>
    <w:rPr>
      <w:rFonts w:eastAsia="黑体" w:cstheme="majorBidi"/>
      <w:bCs/>
      <w:sz w:val="28"/>
      <w:szCs w:val="32"/>
    </w:rPr>
  </w:style>
  <w:style w:type="character" w:customStyle="1" w:styleId="32">
    <w:name w:val="标题 3 字符"/>
    <w:basedOn w:val="25"/>
    <w:link w:val="4"/>
    <w:autoRedefine/>
    <w:qFormat/>
    <w:uiPriority w:val="9"/>
    <w:rPr>
      <w:rFonts w:eastAsia="黑体"/>
      <w:bCs/>
      <w:szCs w:val="32"/>
    </w:rPr>
  </w:style>
  <w:style w:type="character" w:customStyle="1" w:styleId="33">
    <w:name w:val="标题 4 字符"/>
    <w:basedOn w:val="25"/>
    <w:link w:val="5"/>
    <w:autoRedefine/>
    <w:qFormat/>
    <w:uiPriority w:val="9"/>
    <w:rPr>
      <w:rFonts w:asciiTheme="majorAscii" w:hAnsiTheme="majorAscii" w:cstheme="majorBidi"/>
      <w:b/>
      <w:bCs/>
      <w:szCs w:val="28"/>
    </w:rPr>
  </w:style>
  <w:style w:type="character" w:customStyle="1" w:styleId="34">
    <w:name w:val="标题 字符"/>
    <w:basedOn w:val="25"/>
    <w:link w:val="21"/>
    <w:autoRedefine/>
    <w:qFormat/>
    <w:uiPriority w:val="10"/>
    <w:rPr>
      <w:rFonts w:asciiTheme="majorHAnsi" w:hAnsiTheme="majorHAnsi" w:cstheme="majorBidi"/>
      <w:bCs/>
      <w:sz w:val="21"/>
      <w:szCs w:val="32"/>
    </w:rPr>
  </w:style>
  <w:style w:type="character" w:customStyle="1" w:styleId="35">
    <w:name w:val="副标题 字符"/>
    <w:basedOn w:val="25"/>
    <w:link w:val="17"/>
    <w:autoRedefine/>
    <w:qFormat/>
    <w:uiPriority w:val="11"/>
    <w:rPr>
      <w:rFonts w:eastAsiaTheme="minorEastAsia"/>
      <w:b/>
      <w:bCs/>
      <w:kern w:val="28"/>
      <w:sz w:val="32"/>
      <w:szCs w:val="32"/>
    </w:rPr>
  </w:style>
  <w:style w:type="paragraph" w:customStyle="1" w:styleId="36">
    <w:name w:val="参考文献"/>
    <w:basedOn w:val="1"/>
    <w:link w:val="37"/>
    <w:autoRedefine/>
    <w:qFormat/>
    <w:uiPriority w:val="0"/>
    <w:pPr>
      <w:spacing w:line="320" w:lineRule="exact"/>
      <w:ind w:left="0" w:hanging="200" w:hangingChars="200"/>
      <w:jc w:val="left"/>
    </w:pPr>
    <w:rPr>
      <w:rFonts w:ascii="Times New Roman" w:hAnsi="Times New Roman" w:eastAsia="宋体"/>
      <w:bCs/>
      <w:sz w:val="21"/>
      <w:szCs w:val="21"/>
    </w:rPr>
  </w:style>
  <w:style w:type="character" w:customStyle="1" w:styleId="37">
    <w:name w:val="参考文献 字符"/>
    <w:basedOn w:val="25"/>
    <w:link w:val="36"/>
    <w:autoRedefine/>
    <w:qFormat/>
    <w:uiPriority w:val="0"/>
    <w:rPr>
      <w:rFonts w:ascii="Times New Roman" w:hAnsi="Times New Roman" w:eastAsia="宋体"/>
      <w:bCs/>
      <w:sz w:val="21"/>
      <w:szCs w:val="21"/>
    </w:rPr>
  </w:style>
  <w:style w:type="character" w:customStyle="1" w:styleId="38">
    <w:name w:val="标题 5 字符"/>
    <w:basedOn w:val="25"/>
    <w:link w:val="6"/>
    <w:autoRedefine/>
    <w:qFormat/>
    <w:uiPriority w:val="9"/>
    <w:rPr>
      <w:b/>
      <w:bCs/>
      <w:sz w:val="28"/>
      <w:szCs w:val="28"/>
    </w:rPr>
  </w:style>
  <w:style w:type="character" w:customStyle="1" w:styleId="39">
    <w:name w:val="题注 字符"/>
    <w:basedOn w:val="25"/>
    <w:link w:val="8"/>
    <w:autoRedefine/>
    <w:qFormat/>
    <w:uiPriority w:val="35"/>
    <w:rPr>
      <w:rFonts w:asciiTheme="majorHAnsi" w:hAnsiTheme="majorHAnsi" w:cstheme="majorBidi"/>
      <w:kern w:val="21"/>
      <w:sz w:val="21"/>
      <w:szCs w:val="20"/>
    </w:rPr>
  </w:style>
  <w:style w:type="paragraph" w:customStyle="1" w:styleId="40">
    <w:name w:val="题注1"/>
    <w:basedOn w:val="8"/>
    <w:next w:val="1"/>
    <w:link w:val="51"/>
    <w:autoRedefine/>
    <w:qFormat/>
    <w:uiPriority w:val="0"/>
  </w:style>
  <w:style w:type="paragraph" w:customStyle="1" w:styleId="41">
    <w:name w:val="摘要"/>
    <w:basedOn w:val="1"/>
    <w:link w:val="43"/>
    <w:autoRedefine/>
    <w:qFormat/>
    <w:uiPriority w:val="0"/>
    <w:pPr>
      <w:spacing w:before="480" w:after="360" w:line="240" w:lineRule="auto"/>
      <w:ind w:firstLine="0" w:firstLineChars="0"/>
      <w:jc w:val="center"/>
      <w:outlineLvl w:val="0"/>
    </w:pPr>
    <w:rPr>
      <w:rFonts w:ascii="黑体" w:hAnsi="黑体" w:eastAsia="黑体" w:cstheme="majorEastAsia"/>
      <w:b/>
      <w:bCs/>
      <w:sz w:val="32"/>
      <w:szCs w:val="32"/>
    </w:rPr>
  </w:style>
  <w:style w:type="paragraph" w:customStyle="1" w:styleId="42">
    <w:name w:val="英文摘要"/>
    <w:basedOn w:val="2"/>
    <w:link w:val="44"/>
    <w:autoRedefine/>
    <w:qFormat/>
    <w:uiPriority w:val="0"/>
    <w:pPr>
      <w:adjustRightInd/>
    </w:pPr>
    <w:rPr>
      <w:rFonts w:cs="Times New Roman"/>
      <w:b/>
    </w:rPr>
  </w:style>
  <w:style w:type="character" w:customStyle="1" w:styleId="43">
    <w:name w:val="摘要 字符"/>
    <w:basedOn w:val="25"/>
    <w:link w:val="41"/>
    <w:autoRedefine/>
    <w:qFormat/>
    <w:uiPriority w:val="0"/>
    <w:rPr>
      <w:rFonts w:ascii="黑体" w:hAnsi="黑体" w:eastAsia="黑体" w:cstheme="majorEastAsia"/>
      <w:b/>
      <w:bCs/>
      <w:sz w:val="32"/>
      <w:szCs w:val="32"/>
    </w:rPr>
  </w:style>
  <w:style w:type="character" w:customStyle="1" w:styleId="44">
    <w:name w:val="英文摘要 字符"/>
    <w:basedOn w:val="30"/>
    <w:link w:val="42"/>
    <w:autoRedefine/>
    <w:qFormat/>
    <w:uiPriority w:val="0"/>
    <w:rPr>
      <w:rFonts w:cs="Times New Roman"/>
      <w:b/>
    </w:rPr>
  </w:style>
  <w:style w:type="table" w:customStyle="1" w:styleId="45">
    <w:name w:val="gesh"/>
    <w:basedOn w:val="22"/>
    <w:autoRedefine/>
    <w:qFormat/>
    <w:uiPriority w:val="99"/>
    <w:tblPr>
      <w:jc w:val="center"/>
    </w:tblPr>
    <w:trPr>
      <w:jc w:val="center"/>
    </w:trPr>
    <w:tblStylePr w:type="firstRow">
      <w:rPr>
        <w:rFonts w:eastAsia="宋体"/>
        <w:sz w:val="28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paragraph" w:customStyle="1" w:styleId="46">
    <w:name w:val="公式"/>
    <w:basedOn w:val="1"/>
    <w:link w:val="47"/>
    <w:autoRedefine/>
    <w:qFormat/>
    <w:uiPriority w:val="0"/>
    <w:pPr>
      <w:spacing w:line="240" w:lineRule="auto"/>
      <w:ind w:firstLine="0" w:firstLineChars="0"/>
      <w:jc w:val="center"/>
    </w:pPr>
  </w:style>
  <w:style w:type="character" w:customStyle="1" w:styleId="47">
    <w:name w:val="公式 字符"/>
    <w:basedOn w:val="25"/>
    <w:link w:val="46"/>
    <w:autoRedefine/>
    <w:qFormat/>
    <w:uiPriority w:val="0"/>
  </w:style>
  <w:style w:type="paragraph" w:customStyle="1" w:styleId="48">
    <w:name w:val="表格内格式"/>
    <w:basedOn w:val="1"/>
    <w:link w:val="49"/>
    <w:autoRedefine/>
    <w:qFormat/>
    <w:uiPriority w:val="0"/>
    <w:pPr>
      <w:ind w:firstLine="0" w:firstLineChars="0"/>
      <w:jc w:val="center"/>
    </w:pPr>
    <w:rPr>
      <w:iCs/>
      <w:sz w:val="21"/>
      <w:szCs w:val="24"/>
    </w:rPr>
  </w:style>
  <w:style w:type="character" w:customStyle="1" w:styleId="49">
    <w:name w:val="表格内格式 字符"/>
    <w:basedOn w:val="25"/>
    <w:link w:val="48"/>
    <w:autoRedefine/>
    <w:qFormat/>
    <w:uiPriority w:val="0"/>
    <w:rPr>
      <w:iCs/>
      <w:sz w:val="21"/>
      <w:szCs w:val="24"/>
    </w:rPr>
  </w:style>
  <w:style w:type="paragraph" w:customStyle="1" w:styleId="50">
    <w:name w:val="样式1"/>
    <w:basedOn w:val="40"/>
    <w:link w:val="52"/>
    <w:autoRedefine/>
    <w:qFormat/>
    <w:uiPriority w:val="0"/>
    <w:pPr>
      <w:spacing w:after="120"/>
    </w:pPr>
    <w:rPr>
      <w:rFonts w:ascii="宋体" w:hAnsi="宋体"/>
      <w:bCs/>
      <w:spacing w:val="4"/>
      <w:szCs w:val="21"/>
    </w:rPr>
  </w:style>
  <w:style w:type="character" w:customStyle="1" w:styleId="51">
    <w:name w:val="题注1 字符"/>
    <w:basedOn w:val="39"/>
    <w:link w:val="40"/>
    <w:autoRedefine/>
    <w:qFormat/>
    <w:uiPriority w:val="0"/>
  </w:style>
  <w:style w:type="character" w:customStyle="1" w:styleId="52">
    <w:name w:val="样式1 字符"/>
    <w:basedOn w:val="51"/>
    <w:link w:val="50"/>
    <w:autoRedefine/>
    <w:qFormat/>
    <w:uiPriority w:val="0"/>
    <w:rPr>
      <w:rFonts w:ascii="宋体" w:hAnsi="宋体"/>
      <w:bCs/>
      <w:spacing w:val="4"/>
      <w:szCs w:val="21"/>
    </w:rPr>
  </w:style>
  <w:style w:type="paragraph" w:customStyle="1" w:styleId="53">
    <w:name w:val="页眉2"/>
    <w:basedOn w:val="14"/>
    <w:link w:val="55"/>
    <w:autoRedefine/>
    <w:qFormat/>
    <w:uiPriority w:val="0"/>
    <w:pPr>
      <w:pBdr>
        <w:bottom w:val="single" w:color="auto" w:sz="4" w:space="1"/>
      </w:pBdr>
      <w:ind w:firstLine="0" w:firstLineChars="0"/>
    </w:pPr>
  </w:style>
  <w:style w:type="paragraph" w:customStyle="1" w:styleId="54">
    <w:name w:val="题注标序"/>
    <w:basedOn w:val="40"/>
    <w:link w:val="57"/>
    <w:autoRedefine/>
    <w:qFormat/>
    <w:uiPriority w:val="0"/>
    <w:pPr>
      <w:spacing w:after="120"/>
    </w:pPr>
  </w:style>
  <w:style w:type="character" w:customStyle="1" w:styleId="55">
    <w:name w:val="页眉2 字符"/>
    <w:basedOn w:val="28"/>
    <w:link w:val="53"/>
    <w:autoRedefine/>
    <w:qFormat/>
    <w:uiPriority w:val="0"/>
  </w:style>
  <w:style w:type="paragraph" w:customStyle="1" w:styleId="56">
    <w:name w:val="致谢"/>
    <w:basedOn w:val="1"/>
    <w:link w:val="58"/>
    <w:autoRedefine/>
    <w:qFormat/>
    <w:uiPriority w:val="0"/>
    <w:pPr>
      <w:spacing w:line="320" w:lineRule="exact"/>
    </w:pPr>
    <w:rPr>
      <w:rFonts w:eastAsia="仿宋"/>
    </w:rPr>
  </w:style>
  <w:style w:type="character" w:customStyle="1" w:styleId="57">
    <w:name w:val="题注标序 字符"/>
    <w:basedOn w:val="51"/>
    <w:link w:val="54"/>
    <w:autoRedefine/>
    <w:qFormat/>
    <w:uiPriority w:val="0"/>
  </w:style>
  <w:style w:type="character" w:customStyle="1" w:styleId="58">
    <w:name w:val="致谢 字符"/>
    <w:basedOn w:val="25"/>
    <w:link w:val="56"/>
    <w:autoRedefine/>
    <w:qFormat/>
    <w:uiPriority w:val="0"/>
    <w:rPr>
      <w:rFonts w:eastAsia="仿宋"/>
    </w:rPr>
  </w:style>
  <w:style w:type="table" w:customStyle="1" w:styleId="5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0">
    <w:name w:val="图名"/>
    <w:basedOn w:val="1"/>
    <w:qFormat/>
    <w:uiPriority w:val="0"/>
    <w:pPr>
      <w:spacing w:before="120" w:after="240" w:line="240" w:lineRule="auto"/>
      <w:ind w:firstLine="0" w:firstLineChars="0"/>
      <w:jc w:val="center"/>
    </w:pPr>
    <w:rPr>
      <w:rFonts w:hint="eastAsia"/>
      <w:sz w:val="21"/>
    </w:rPr>
  </w:style>
  <w:style w:type="paragraph" w:customStyle="1" w:styleId="61">
    <w:name w:val="表名"/>
    <w:basedOn w:val="1"/>
    <w:qFormat/>
    <w:uiPriority w:val="0"/>
    <w:pPr>
      <w:spacing w:before="120" w:after="120" w:line="240" w:lineRule="auto"/>
      <w:ind w:firstLine="0" w:firstLineChars="0"/>
      <w:jc w:val="center"/>
    </w:pPr>
    <w:rPr>
      <w:rFonts w:hint="eastAsi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1460</Words>
  <Characters>1671</Characters>
  <Lines>0</Lines>
  <Paragraphs>0</Paragraphs>
  <TotalTime>5</TotalTime>
  <ScaleCrop>false</ScaleCrop>
  <LinksUpToDate>false</LinksUpToDate>
  <CharactersWithSpaces>1683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2024-06-20T09:19:00Z</dcterms:created>
  <dc:creator>LQH</dc:creator>
  <cp:lastModifiedBy>snqx-lqh</cp:lastModifiedBy>
  <dcterms:modified xsi:type="dcterms:W3CDTF">2025-12-21T07:25:06Z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9BC57A69E2E6465E98870D88FD851F7D_12</vt:lpwstr>
  </property>
  <property fmtid="{D5CDD505-2E9C-101B-9397-08002B2CF9AE}" pid="4" name="KSOTemplateDocerSaveRecord">
    <vt:lpwstr>eyJoZGlkIjoiNTdjZjc0NGRlZTBhNTgyNGFhZjEwMTc0NTZhNzdkZDQiLCJ1c2VySWQiOiI0MjM3MzQ4MDYifQ==</vt:lpwstr>
  </property>
</Properties>
</file>