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40" w:before="340" w:line="295.2" w:lineRule="auto"/>
        <w:rPr>
          <w:b w:val="1"/>
          <w:color w:val="5759a5"/>
          <w:sz w:val="32"/>
          <w:szCs w:val="32"/>
          <w:shd w:fill="f8f8f8" w:val="clear"/>
        </w:rPr>
      </w:pPr>
      <w:bookmarkStart w:colFirst="0" w:colLast="0" w:name="_awwl23vvm9j6" w:id="0"/>
      <w:bookmarkEnd w:id="0"/>
      <w:r w:rsidDel="00000000" w:rsidR="00000000" w:rsidRPr="00000000">
        <w:rPr>
          <w:b w:val="1"/>
          <w:color w:val="5759a5"/>
          <w:sz w:val="32"/>
          <w:szCs w:val="32"/>
          <w:shd w:fill="f8f8f8" w:val="clear"/>
          <w:rtl w:val="0"/>
        </w:rPr>
        <w:t xml:space="preserve">241111</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https://www.eejournal.com/article/20140106-interposers/</w:t>
        </w:r>
      </w:hyperlink>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40" w:before="340" w:line="295.2" w:lineRule="auto"/>
        <w:rPr>
          <w:b w:val="1"/>
          <w:color w:val="5759a5"/>
          <w:sz w:val="32"/>
          <w:szCs w:val="32"/>
          <w:shd w:fill="f8f8f8" w:val="clear"/>
        </w:rPr>
      </w:pPr>
      <w:bookmarkStart w:colFirst="0" w:colLast="0" w:name="_wvz6l1na3cfs" w:id="1"/>
      <w:bookmarkEnd w:id="1"/>
      <w:r w:rsidDel="00000000" w:rsidR="00000000" w:rsidRPr="00000000">
        <w:rPr>
          <w:b w:val="1"/>
          <w:color w:val="5759a5"/>
          <w:sz w:val="32"/>
          <w:szCs w:val="32"/>
          <w:shd w:fill="f8f8f8" w:val="clear"/>
          <w:rtl w:val="0"/>
        </w:rPr>
        <w:t xml:space="preserve">241107</w:t>
      </w:r>
    </w:p>
    <w:p w:rsidR="00000000" w:rsidDel="00000000" w:rsidP="00000000" w:rsidRDefault="00000000" w:rsidRPr="00000000" w14:paraId="00000004">
      <w:pPr>
        <w:rPr/>
      </w:pPr>
      <w:hyperlink r:id="rId7">
        <w:r w:rsidDel="00000000" w:rsidR="00000000" w:rsidRPr="00000000">
          <w:rPr>
            <w:color w:val="1155cc"/>
            <w:u w:val="single"/>
            <w:rtl w:val="0"/>
          </w:rPr>
          <w:t xml:space="preserve">https://indico.cern.ch/event/403299/attachments/808021/1107372/CERNSeminar_IvanPericV1.pdf</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https://www.macrofab.com/blog/escaping-bgas-methods-routing-traces-bga-footprints/</w:t>
        </w:r>
      </w:hyperlink>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40" w:before="340" w:line="295.2" w:lineRule="auto"/>
        <w:rPr>
          <w:b w:val="1"/>
          <w:color w:val="5759a5"/>
          <w:sz w:val="32"/>
          <w:szCs w:val="32"/>
          <w:shd w:fill="f8f8f8" w:val="clear"/>
        </w:rPr>
      </w:pPr>
      <w:bookmarkStart w:colFirst="0" w:colLast="0" w:name="_g15frkafuc10" w:id="2"/>
      <w:bookmarkEnd w:id="2"/>
      <w:hyperlink r:id="rId9">
        <w:r w:rsidDel="00000000" w:rsidR="00000000" w:rsidRPr="00000000">
          <w:rPr>
            <w:b w:val="1"/>
            <w:color w:val="1155cc"/>
            <w:sz w:val="32"/>
            <w:szCs w:val="32"/>
            <w:u w:val="single"/>
            <w:shd w:fill="f8f8f8" w:val="clear"/>
            <w:rtl w:val="0"/>
          </w:rPr>
          <w:t xml:space="preserve">https://resources.altium.com/p/which-bga-pad-and-fanout-strategy-right-your-pcb</w:t>
        </w:r>
      </w:hyperlink>
      <w:r w:rsidDel="00000000" w:rsidR="00000000" w:rsidRPr="00000000">
        <w:rPr>
          <w:rtl w:val="0"/>
        </w:rPr>
      </w:r>
    </w:p>
    <w:p w:rsidR="00000000" w:rsidDel="00000000" w:rsidP="00000000" w:rsidRDefault="00000000" w:rsidRPr="00000000" w14:paraId="00000009">
      <w:pPr>
        <w:rPr/>
      </w:pPr>
      <w:hyperlink r:id="rId10">
        <w:r w:rsidDel="00000000" w:rsidR="00000000" w:rsidRPr="00000000">
          <w:rPr>
            <w:color w:val="1155cc"/>
            <w:u w:val="single"/>
            <w:rtl w:val="0"/>
          </w:rPr>
          <w:t xml:space="preserve">https://semiengineering.com/knowledge_centers/packaging/redistribution-layers-rdls/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40" w:before="340" w:line="295.2" w:lineRule="auto"/>
        <w:rPr>
          <w:b w:val="1"/>
          <w:color w:val="5759a5"/>
          <w:sz w:val="32"/>
          <w:szCs w:val="32"/>
          <w:shd w:fill="f8f8f8" w:val="clear"/>
        </w:rPr>
      </w:pPr>
      <w:bookmarkStart w:colFirst="0" w:colLast="0" w:name="_pynaxvp7ohnu" w:id="3"/>
      <w:bookmarkEnd w:id="3"/>
      <w:r w:rsidDel="00000000" w:rsidR="00000000" w:rsidRPr="00000000">
        <w:rPr>
          <w:b w:val="1"/>
          <w:color w:val="5759a5"/>
          <w:sz w:val="32"/>
          <w:szCs w:val="32"/>
          <w:shd w:fill="f8f8f8" w:val="clear"/>
          <w:rtl w:val="0"/>
        </w:rPr>
        <w:t xml:space="preserve">241106</w:t>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40" w:before="340" w:line="295.2" w:lineRule="auto"/>
        <w:rPr>
          <w:b w:val="1"/>
          <w:color w:val="5759a5"/>
          <w:sz w:val="32"/>
          <w:szCs w:val="32"/>
          <w:shd w:fill="f8f8f8" w:val="clear"/>
        </w:rPr>
      </w:pPr>
      <w:bookmarkStart w:colFirst="0" w:colLast="0" w:name="_d7uaec8y8xlo" w:id="4"/>
      <w:bookmarkEnd w:id="4"/>
      <w:hyperlink r:id="rId11">
        <w:r w:rsidDel="00000000" w:rsidR="00000000" w:rsidRPr="00000000">
          <w:rPr>
            <w:b w:val="1"/>
            <w:color w:val="1155cc"/>
            <w:sz w:val="32"/>
            <w:szCs w:val="32"/>
            <w:u w:val="single"/>
            <w:shd w:fill="f8f8f8" w:val="clear"/>
            <w:rtl w:val="0"/>
          </w:rPr>
          <w:t xml:space="preserve">https://jlcpcb.com/blog/pcb-trace-widths-in-pcb-design</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40" w:before="340" w:line="295.2" w:lineRule="auto"/>
        <w:rPr>
          <w:b w:val="1"/>
          <w:color w:val="5759a5"/>
          <w:sz w:val="32"/>
          <w:szCs w:val="32"/>
          <w:shd w:fill="f8f8f8" w:val="clear"/>
        </w:rPr>
      </w:pPr>
      <w:bookmarkStart w:colFirst="0" w:colLast="0" w:name="_pt9i10711tgr" w:id="5"/>
      <w:bookmarkEnd w:id="5"/>
      <w:r w:rsidDel="00000000" w:rsidR="00000000" w:rsidRPr="00000000">
        <w:rPr>
          <w:b w:val="1"/>
          <w:color w:val="5759a5"/>
          <w:sz w:val="32"/>
          <w:szCs w:val="32"/>
          <w:shd w:fill="f8f8f8" w:val="clear"/>
          <w:rtl w:val="0"/>
        </w:rPr>
        <w:t xml:space="preserve">Fundamental Principles of Optical Lithography : The Science of Microfabrication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Pg18 </w:t>
      </w:r>
      <w:r w:rsidDel="00000000" w:rsidR="00000000" w:rsidRPr="00000000">
        <w:rPr>
          <w:rtl w:val="0"/>
        </w:rPr>
      </w:r>
    </w:p>
    <w:p w:rsidR="00000000" w:rsidDel="00000000" w:rsidP="00000000" w:rsidRDefault="00000000" w:rsidRPr="00000000" w14:paraId="00000012">
      <w:pPr>
        <w:rPr>
          <w:color w:val="555555"/>
          <w:sz w:val="21"/>
          <w:szCs w:val="21"/>
          <w:highlight w:val="white"/>
        </w:rPr>
      </w:pPr>
      <w:r w:rsidDel="00000000" w:rsidR="00000000" w:rsidRPr="00000000">
        <w:rPr>
          <w:color w:val="555555"/>
          <w:sz w:val="21"/>
          <w:szCs w:val="21"/>
          <w:highlight w:val="white"/>
          <w:rtl w:val="0"/>
        </w:rPr>
        <w:t xml:space="preserve">This accumulation is called an edge bead , which usually exists within the outer 1– 2 mm of the wafer and can be 10– 30 times thicker than the rest of the resist ﬁlm. The existence of an edge bead is detrimental to the cleanliness of subsequent wafer processing. Tools which grab the wafer by the edge will ﬂake off the dried edge bead, resulting in very signiﬁcant particulate contamination.</w:t>
      </w:r>
    </w:p>
    <w:p w:rsidR="00000000" w:rsidDel="00000000" w:rsidP="00000000" w:rsidRDefault="00000000" w:rsidRPr="00000000" w14:paraId="00000013">
      <w:pPr>
        <w:rPr>
          <w:color w:val="555555"/>
          <w:sz w:val="21"/>
          <w:szCs w:val="21"/>
          <w:highlight w:val="white"/>
        </w:rPr>
      </w:pPr>
      <w:r w:rsidDel="00000000" w:rsidR="00000000" w:rsidRPr="00000000">
        <w:rPr>
          <w:color w:val="555555"/>
          <w:sz w:val="21"/>
          <w:szCs w:val="21"/>
          <w:highlight w:val="white"/>
          <w:rtl w:val="0"/>
        </w:rPr>
        <w:t xml:space="preserve">Mack, Chris. </w:t>
      </w:r>
      <w:r w:rsidDel="00000000" w:rsidR="00000000" w:rsidRPr="00000000">
        <w:rPr>
          <w:i w:val="1"/>
          <w:color w:val="555555"/>
          <w:sz w:val="21"/>
          <w:szCs w:val="21"/>
          <w:highlight w:val="white"/>
          <w:rtl w:val="0"/>
        </w:rPr>
        <w:t xml:space="preserve">Fundamental Principles of Optical Lithography : The Science of Microfabrication</w:t>
      </w:r>
      <w:r w:rsidDel="00000000" w:rsidR="00000000" w:rsidRPr="00000000">
        <w:rPr>
          <w:color w:val="555555"/>
          <w:sz w:val="21"/>
          <w:szCs w:val="21"/>
          <w:highlight w:val="white"/>
          <w:rtl w:val="0"/>
        </w:rPr>
        <w:t xml:space="preserve">, John Wiley &amp; Sons, Incorporated, 2008.</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http://ebookcentral.proquest.com/lib/utarl/detail.action?docID=470628.</w:t>
      </w:r>
    </w:p>
    <w:p w:rsidR="00000000" w:rsidDel="00000000" w:rsidP="00000000" w:rsidRDefault="00000000" w:rsidRPr="00000000" w14:paraId="00000014">
      <w:pPr>
        <w:rPr/>
      </w:pPr>
      <w:r w:rsidDel="00000000" w:rsidR="00000000" w:rsidRPr="00000000">
        <w:rPr>
          <w:color w:val="555555"/>
          <w:sz w:val="21"/>
          <w:szCs w:val="21"/>
          <w:highlight w:val="white"/>
          <w:rtl w:val="0"/>
        </w:rPr>
        <w:t xml:space="preserve">Created from utarl on 2024-11-05 17:04:47.</w:t>
      </w:r>
      <w:r w:rsidDel="00000000" w:rsidR="00000000" w:rsidRPr="00000000">
        <w:rPr>
          <w:rtl w:val="0"/>
        </w:rPr>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40" w:before="340" w:line="295.2" w:lineRule="auto"/>
        <w:rPr>
          <w:b w:val="1"/>
          <w:sz w:val="24"/>
          <w:szCs w:val="24"/>
        </w:rPr>
      </w:pPr>
      <w:bookmarkStart w:colFirst="0" w:colLast="0" w:name="_ml0oems0w8h" w:id="6"/>
      <w:bookmarkEnd w:id="6"/>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40" w:before="340" w:line="295.2" w:lineRule="auto"/>
        <w:rPr>
          <w:b w:val="1"/>
          <w:sz w:val="24"/>
          <w:szCs w:val="24"/>
        </w:rPr>
      </w:pPr>
      <w:bookmarkStart w:colFirst="0" w:colLast="0" w:name="_nebu1n9wxdu2" w:id="7"/>
      <w:bookmarkEnd w:id="7"/>
      <w:r w:rsidDel="00000000" w:rsidR="00000000" w:rsidRPr="00000000">
        <w:rPr>
          <w:b w:val="1"/>
          <w:sz w:val="24"/>
          <w:szCs w:val="24"/>
          <w:rtl w:val="0"/>
        </w:rPr>
        <w:t xml:space="preserve">Left off here:</w:t>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ind w:right="460"/>
        <w:rPr>
          <w:rFonts w:ascii="Roboto" w:cs="Roboto" w:eastAsia="Roboto" w:hAnsi="Roboto"/>
          <w:color w:val="333333"/>
          <w:sz w:val="46"/>
          <w:szCs w:val="46"/>
        </w:rPr>
      </w:pPr>
      <w:bookmarkStart w:colFirst="0" w:colLast="0" w:name="_w44415napl6n" w:id="8"/>
      <w:bookmarkEnd w:id="8"/>
      <w:r w:rsidDel="00000000" w:rsidR="00000000" w:rsidRPr="00000000">
        <w:rPr>
          <w:rFonts w:ascii="Roboto" w:cs="Roboto" w:eastAsia="Roboto" w:hAnsi="Roboto"/>
          <w:color w:val="333333"/>
          <w:sz w:val="46"/>
          <w:szCs w:val="46"/>
          <w:rtl w:val="0"/>
        </w:rPr>
        <w:t xml:space="preserve">Design, fabrication, and radio frequency property evaluation of a through-glass-via interposer for 2.5D radio frequency integration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Han Cai</w:t>
      </w:r>
      <w:r w:rsidDel="00000000" w:rsidR="00000000" w:rsidRPr="00000000">
        <w:rPr>
          <w:rFonts w:ascii="Roboto" w:cs="Roboto" w:eastAsia="Roboto" w:hAnsi="Roboto"/>
          <w:color w:val="333333"/>
          <w:sz w:val="18"/>
          <w:szCs w:val="18"/>
          <w:rtl w:val="0"/>
        </w:rPr>
        <w:t xml:space="preserve">1</w:t>
      </w:r>
      <w:r w:rsidDel="00000000" w:rsidR="00000000" w:rsidRPr="00000000">
        <w:rPr>
          <w:rFonts w:ascii="Roboto" w:cs="Roboto" w:eastAsia="Roboto" w:hAnsi="Roboto"/>
          <w:color w:val="333333"/>
          <w:sz w:val="24"/>
          <w:szCs w:val="24"/>
          <w:rtl w:val="0"/>
        </w:rPr>
        <w:t xml:space="preserve">, Jun Yan</w:t>
      </w:r>
      <w:r w:rsidDel="00000000" w:rsidR="00000000" w:rsidRPr="00000000">
        <w:rPr>
          <w:rFonts w:ascii="Roboto" w:cs="Roboto" w:eastAsia="Roboto" w:hAnsi="Roboto"/>
          <w:color w:val="333333"/>
          <w:sz w:val="18"/>
          <w:szCs w:val="18"/>
          <w:rtl w:val="0"/>
        </w:rPr>
        <w:t xml:space="preserve">1</w:t>
      </w:r>
      <w:r w:rsidDel="00000000" w:rsidR="00000000" w:rsidRPr="00000000">
        <w:rPr>
          <w:rFonts w:ascii="Roboto" w:cs="Roboto" w:eastAsia="Roboto" w:hAnsi="Roboto"/>
          <w:color w:val="333333"/>
          <w:sz w:val="24"/>
          <w:szCs w:val="24"/>
          <w:rtl w:val="0"/>
        </w:rPr>
        <w:t xml:space="preserve">, Shenglin Ma</w:t>
      </w:r>
      <w:r w:rsidDel="00000000" w:rsidR="00000000" w:rsidRPr="00000000">
        <w:rPr>
          <w:rFonts w:ascii="Roboto" w:cs="Roboto" w:eastAsia="Roboto" w:hAnsi="Roboto"/>
          <w:color w:val="333333"/>
          <w:sz w:val="18"/>
          <w:szCs w:val="18"/>
          <w:rtl w:val="0"/>
        </w:rPr>
        <w:t xml:space="preserve">5,1</w:t>
      </w:r>
      <w:r w:rsidDel="00000000" w:rsidR="00000000" w:rsidRPr="00000000">
        <w:rPr>
          <w:rFonts w:ascii="Roboto" w:cs="Roboto" w:eastAsia="Roboto" w:hAnsi="Roboto"/>
          <w:color w:val="333333"/>
          <w:sz w:val="24"/>
          <w:szCs w:val="24"/>
          <w:rtl w:val="0"/>
        </w:rPr>
        <w:t xml:space="preserve">, Rongfeng Luo</w:t>
      </w:r>
      <w:r w:rsidDel="00000000" w:rsidR="00000000" w:rsidRPr="00000000">
        <w:rPr>
          <w:rFonts w:ascii="Roboto" w:cs="Roboto" w:eastAsia="Roboto" w:hAnsi="Roboto"/>
          <w:color w:val="333333"/>
          <w:sz w:val="18"/>
          <w:szCs w:val="18"/>
          <w:rtl w:val="0"/>
        </w:rPr>
        <w:t xml:space="preserve">1</w:t>
      </w:r>
      <w:r w:rsidDel="00000000" w:rsidR="00000000" w:rsidRPr="00000000">
        <w:rPr>
          <w:rFonts w:ascii="Roboto" w:cs="Roboto" w:eastAsia="Roboto" w:hAnsi="Roboto"/>
          <w:color w:val="333333"/>
          <w:sz w:val="24"/>
          <w:szCs w:val="24"/>
          <w:rtl w:val="0"/>
        </w:rPr>
        <w:t xml:space="preserve">, Yanming Xia</w:t>
      </w:r>
      <w:r w:rsidDel="00000000" w:rsidR="00000000" w:rsidRPr="00000000">
        <w:rPr>
          <w:rFonts w:ascii="Roboto" w:cs="Roboto" w:eastAsia="Roboto" w:hAnsi="Roboto"/>
          <w:color w:val="333333"/>
          <w:sz w:val="18"/>
          <w:szCs w:val="18"/>
          <w:rtl w:val="0"/>
        </w:rPr>
        <w:t xml:space="preserve">1</w:t>
      </w:r>
      <w:r w:rsidDel="00000000" w:rsidR="00000000" w:rsidRPr="00000000">
        <w:rPr>
          <w:rFonts w:ascii="Roboto" w:cs="Roboto" w:eastAsia="Roboto" w:hAnsi="Roboto"/>
          <w:color w:val="333333"/>
          <w:sz w:val="24"/>
          <w:szCs w:val="24"/>
          <w:rtl w:val="0"/>
        </w:rPr>
        <w:t xml:space="preserve">, Jiwei Li</w:t>
      </w:r>
      <w:r w:rsidDel="00000000" w:rsidR="00000000" w:rsidRPr="00000000">
        <w:rPr>
          <w:rFonts w:ascii="Roboto" w:cs="Roboto" w:eastAsia="Roboto" w:hAnsi="Roboto"/>
          <w:color w:val="333333"/>
          <w:sz w:val="18"/>
          <w:szCs w:val="18"/>
          <w:rtl w:val="0"/>
        </w:rPr>
        <w:t xml:space="preserve">1</w:t>
      </w:r>
      <w:r w:rsidDel="00000000" w:rsidR="00000000" w:rsidRPr="00000000">
        <w:rPr>
          <w:rFonts w:ascii="Roboto" w:cs="Roboto" w:eastAsia="Roboto" w:hAnsi="Roboto"/>
          <w:color w:val="333333"/>
          <w:sz w:val="24"/>
          <w:szCs w:val="24"/>
          <w:rtl w:val="0"/>
        </w:rPr>
        <w:t xml:space="preserve">, Liulin Hu</w:t>
      </w:r>
      <w:r w:rsidDel="00000000" w:rsidR="00000000" w:rsidRPr="00000000">
        <w:rPr>
          <w:rFonts w:ascii="Roboto" w:cs="Roboto" w:eastAsia="Roboto" w:hAnsi="Roboto"/>
          <w:color w:val="333333"/>
          <w:sz w:val="18"/>
          <w:szCs w:val="18"/>
          <w:rtl w:val="0"/>
        </w:rPr>
        <w:t xml:space="preserve">2</w:t>
      </w:r>
      <w:r w:rsidDel="00000000" w:rsidR="00000000" w:rsidRPr="00000000">
        <w:rPr>
          <w:rFonts w:ascii="Roboto" w:cs="Roboto" w:eastAsia="Roboto" w:hAnsi="Roboto"/>
          <w:color w:val="333333"/>
          <w:sz w:val="24"/>
          <w:szCs w:val="24"/>
          <w:rtl w:val="0"/>
        </w:rPr>
        <w:t xml:space="preserve">, Shuwei He</w:t>
      </w:r>
      <w:r w:rsidDel="00000000" w:rsidR="00000000" w:rsidRPr="00000000">
        <w:rPr>
          <w:rFonts w:ascii="Roboto" w:cs="Roboto" w:eastAsia="Roboto" w:hAnsi="Roboto"/>
          <w:color w:val="333333"/>
          <w:sz w:val="18"/>
          <w:szCs w:val="18"/>
          <w:rtl w:val="0"/>
        </w:rPr>
        <w:t xml:space="preserve">2</w:t>
      </w:r>
      <w:r w:rsidDel="00000000" w:rsidR="00000000" w:rsidRPr="00000000">
        <w:rPr>
          <w:rFonts w:ascii="Roboto" w:cs="Roboto" w:eastAsia="Roboto" w:hAnsi="Roboto"/>
          <w:color w:val="333333"/>
          <w:sz w:val="24"/>
          <w:szCs w:val="24"/>
          <w:rtl w:val="0"/>
        </w:rPr>
        <w:t xml:space="preserve">, Zhongjun Tang</w:t>
      </w:r>
      <w:r w:rsidDel="00000000" w:rsidR="00000000" w:rsidRPr="00000000">
        <w:rPr>
          <w:rFonts w:ascii="Roboto" w:cs="Roboto" w:eastAsia="Roboto" w:hAnsi="Roboto"/>
          <w:color w:val="333333"/>
          <w:sz w:val="18"/>
          <w:szCs w:val="18"/>
          <w:rtl w:val="0"/>
        </w:rPr>
        <w:t xml:space="preserve">2</w:t>
      </w:r>
      <w:r w:rsidDel="00000000" w:rsidR="00000000" w:rsidRPr="00000000">
        <w:rPr>
          <w:rFonts w:ascii="Roboto" w:cs="Roboto" w:eastAsia="Roboto" w:hAnsi="Roboto"/>
          <w:color w:val="333333"/>
          <w:sz w:val="24"/>
          <w:szCs w:val="24"/>
          <w:rtl w:val="0"/>
        </w:rPr>
        <w:t xml:space="preserve">, Yufeng Jin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Madhavan Swaminathan and Ki Jin Han Design and Modeling for 3d Ics and Interposers</w:t>
      </w:r>
      <w:r w:rsidDel="00000000" w:rsidR="00000000" w:rsidRPr="00000000">
        <w:rPr>
          <w:rtl w:val="0"/>
        </w:rPr>
      </w:r>
    </w:p>
    <w:p w:rsidR="00000000" w:rsidDel="00000000" w:rsidP="00000000" w:rsidRDefault="00000000" w:rsidRPr="00000000" w14:paraId="0000001C">
      <w:pPr>
        <w:rPr/>
      </w:pPr>
      <w:hyperlink r:id="rId12">
        <w:r w:rsidDel="00000000" w:rsidR="00000000" w:rsidRPr="00000000">
          <w:rPr>
            <w:color w:val="1155cc"/>
            <w:u w:val="single"/>
            <w:rtl w:val="0"/>
          </w:rPr>
          <w:t xml:space="preserve">https://ebookcentral.proquest.com/lib/utarl/reader.action?docID=1578321</w:t>
        </w:r>
      </w:hyperlink>
      <w:r w:rsidDel="00000000" w:rsidR="00000000" w:rsidRPr="00000000">
        <w:rPr>
          <w:rtl w:val="0"/>
        </w:rPr>
      </w:r>
    </w:p>
    <w:p w:rsidR="00000000" w:rsidDel="00000000" w:rsidP="00000000" w:rsidRDefault="00000000" w:rsidRPr="00000000" w14:paraId="0000001D">
      <w:pPr>
        <w:rPr>
          <w:color w:val="555555"/>
          <w:sz w:val="21"/>
          <w:szCs w:val="21"/>
          <w:highlight w:val="white"/>
        </w:rPr>
      </w:pPr>
      <w:r w:rsidDel="00000000" w:rsidR="00000000" w:rsidRPr="00000000">
        <w:rPr>
          <w:rtl w:val="0"/>
        </w:rPr>
        <w:t xml:space="preserve">-</w:t>
      </w:r>
      <w:r w:rsidDel="00000000" w:rsidR="00000000" w:rsidRPr="00000000">
        <w:rPr>
          <w:color w:val="555555"/>
          <w:sz w:val="21"/>
          <w:szCs w:val="21"/>
          <w:highlight w:val="white"/>
          <w:rtl w:val="0"/>
        </w:rPr>
        <w:t xml:space="preserve">The communication bandwidth between logic and memory is dictated by the number of input/output (I/O) terminals between the two chips used to transfer data. As the number of I/O terminals increases, the communication bandwidth increases as well.</w:t>
      </w:r>
    </w:p>
    <w:p w:rsidR="00000000" w:rsidDel="00000000" w:rsidP="00000000" w:rsidRDefault="00000000" w:rsidRPr="00000000" w14:paraId="0000001E">
      <w:pPr>
        <w:rPr>
          <w:color w:val="555555"/>
          <w:sz w:val="21"/>
          <w:szCs w:val="21"/>
          <w:highlight w:val="white"/>
        </w:rPr>
      </w:pPr>
      <w:r w:rsidDel="00000000" w:rsidR="00000000" w:rsidRPr="00000000">
        <w:rPr>
          <w:color w:val="555555"/>
          <w:sz w:val="21"/>
          <w:szCs w:val="21"/>
          <w:highlight w:val="white"/>
          <w:rtl w:val="0"/>
        </w:rPr>
        <w:t xml:space="preserve">Madhavan, Swaminathan, and Jin Han Ki. </w:t>
      </w:r>
      <w:r w:rsidDel="00000000" w:rsidR="00000000" w:rsidRPr="00000000">
        <w:rPr>
          <w:i w:val="1"/>
          <w:color w:val="555555"/>
          <w:sz w:val="21"/>
          <w:szCs w:val="21"/>
          <w:highlight w:val="white"/>
          <w:rtl w:val="0"/>
        </w:rPr>
        <w:t xml:space="preserve">Design And Modeling For 3d Ics And Interposers</w:t>
      </w:r>
      <w:r w:rsidDel="00000000" w:rsidR="00000000" w:rsidRPr="00000000">
        <w:rPr>
          <w:color w:val="555555"/>
          <w:sz w:val="21"/>
          <w:szCs w:val="21"/>
          <w:highlight w:val="white"/>
          <w:rtl w:val="0"/>
        </w:rPr>
        <w:t xml:space="preserve">, World Scientific Publishing Company, 2013.</w:t>
      </w:r>
      <w:r w:rsidDel="00000000" w:rsidR="00000000" w:rsidRPr="00000000">
        <w:rPr>
          <w:i w:val="1"/>
          <w:color w:val="555555"/>
          <w:sz w:val="21"/>
          <w:szCs w:val="21"/>
          <w:highlight w:val="white"/>
          <w:rtl w:val="0"/>
        </w:rPr>
        <w:t xml:space="preserve"> ProQuest Ebook Central</w:t>
      </w:r>
      <w:r w:rsidDel="00000000" w:rsidR="00000000" w:rsidRPr="00000000">
        <w:rPr>
          <w:color w:val="555555"/>
          <w:sz w:val="21"/>
          <w:szCs w:val="21"/>
          <w:highlight w:val="white"/>
          <w:rtl w:val="0"/>
        </w:rPr>
        <w:t xml:space="preserve">, http://ebookcentral.proquest.com/lib/utarl/detail.action?docID=1578321.</w:t>
      </w:r>
    </w:p>
    <w:p w:rsidR="00000000" w:rsidDel="00000000" w:rsidP="00000000" w:rsidRDefault="00000000" w:rsidRPr="00000000" w14:paraId="0000001F">
      <w:pPr>
        <w:rPr/>
      </w:pPr>
      <w:r w:rsidDel="00000000" w:rsidR="00000000" w:rsidRPr="00000000">
        <w:rPr>
          <w:color w:val="555555"/>
          <w:sz w:val="21"/>
          <w:szCs w:val="21"/>
          <w:highlight w:val="white"/>
          <w:rtl w:val="0"/>
        </w:rPr>
        <w:t xml:space="preserve">Created from utarl on 2024-11-05 05:19:53.</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13">
        <w:r w:rsidDel="00000000" w:rsidR="00000000" w:rsidRPr="00000000">
          <w:rPr>
            <w:color w:val="1155cc"/>
            <w:u w:val="single"/>
            <w:rtl w:val="0"/>
          </w:rPr>
          <w:t xml:space="preserve">https://hal.science/hal-02417965/document</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4">
        <w:r w:rsidDel="00000000" w:rsidR="00000000" w:rsidRPr="00000000">
          <w:rPr>
            <w:color w:val="1155cc"/>
            <w:u w:val="single"/>
            <w:rtl w:val="0"/>
          </w:rPr>
          <w:t xml:space="preserve">Charge sensitive preamplifiers explained – Cremat Inc</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15">
        <w:r w:rsidDel="00000000" w:rsidR="00000000" w:rsidRPr="00000000">
          <w:rPr>
            <w:color w:val="1155cc"/>
            <w:u w:val="single"/>
            <w:rtl w:val="0"/>
          </w:rPr>
          <w:t xml:space="preserve">Advancements in Glass Interposer Fabrication for Electronic Packaging</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16">
        <w:r w:rsidDel="00000000" w:rsidR="00000000" w:rsidRPr="00000000">
          <w:rPr>
            <w:color w:val="1155cc"/>
            <w:u w:val="single"/>
            <w:rtl w:val="0"/>
          </w:rPr>
          <w:t xml:space="preserve">Radar sensors in glass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7">
        <w:r w:rsidDel="00000000" w:rsidR="00000000" w:rsidRPr="00000000">
          <w:rPr>
            <w:color w:val="1155cc"/>
            <w:u w:val="single"/>
            <w:rtl w:val="0"/>
          </w:rPr>
          <w:t xml:space="preserve">https://www-taylorfrancis-com.ezproxy.uta.edu/books/mono/10.1201/9780429399619/power-thermal-noise-signal-integrity-issues-substrate-interconnects-entanglement-yue-ma-christian-gontrand</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hyperlink r:id="rId18">
        <w:r w:rsidDel="00000000" w:rsidR="00000000" w:rsidRPr="00000000">
          <w:rPr>
            <w:color w:val="1155cc"/>
            <w:u w:val="single"/>
            <w:rtl w:val="0"/>
          </w:rPr>
          <w:t xml:space="preserve">https://www.design-reuse.com/articles/38480/designing-high-performance-interposers-with-3-port-and-6-port-s-parameters.html</w:t>
        </w:r>
      </w:hyperlink>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pPr>
      <w:hyperlink r:id="rId19">
        <w:r w:rsidDel="00000000" w:rsidR="00000000" w:rsidRPr="00000000">
          <w:rPr>
            <w:color w:val="1155cc"/>
            <w:u w:val="single"/>
            <w:rtl w:val="0"/>
          </w:rPr>
          <w:t xml:space="preserve">https://mdpi-res.com/bookfiles/book/6847/Advanced_Interconnect_and_Packaging.pdf?v=1730513125</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40" w:before="340" w:line="295.2" w:lineRule="auto"/>
        <w:rPr/>
      </w:pPr>
      <w:bookmarkStart w:colFirst="0" w:colLast="0" w:name="_bgncd4ozfgd7" w:id="9"/>
      <w:bookmarkEnd w:id="9"/>
      <w:r w:rsidDel="00000000" w:rsidR="00000000" w:rsidRPr="00000000">
        <w:rPr>
          <w:b w:val="1"/>
          <w:sz w:val="24"/>
          <w:szCs w:val="24"/>
          <w:rtl w:val="0"/>
        </w:rPr>
        <w:t xml:space="preserve">Research of Vertical via Based on Silicon, Ceramic and Glass</w:t>
      </w: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color w:val="222222"/>
          <w:sz w:val="21"/>
          <w:szCs w:val="21"/>
          <w:highlight w:val="white"/>
          <w:rtl w:val="0"/>
        </w:rPr>
        <w:t xml:space="preserve">low latency and low power consumption by shortening the interconnection length </w:t>
      </w:r>
    </w:p>
    <w:p w:rsidR="00000000" w:rsidDel="00000000" w:rsidP="00000000" w:rsidRDefault="00000000" w:rsidRPr="00000000" w14:paraId="00000032">
      <w:pPr>
        <w:ind w:left="720" w:firstLine="0"/>
        <w:rPr>
          <w:color w:val="222222"/>
          <w:sz w:val="21"/>
          <w:szCs w:val="21"/>
          <w:highlight w:val="white"/>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color w:val="222222"/>
          <w:sz w:val="21"/>
          <w:szCs w:val="21"/>
          <w:highlight w:val="white"/>
          <w:rtl w:val="0"/>
        </w:rPr>
        <w:t xml:space="preserve">Through ceramic via (TCV) technology expands the volume of high-precision and high-power thin-film circuits with 3D planar distribution, significantly improves the structural density and reduces the device size through via interconnection and circuit redistribution.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keepNext w:val="0"/>
        <w:keepLines w:val="0"/>
        <w:spacing w:after="300" w:before="0" w:lineRule="auto"/>
        <w:rPr>
          <w:sz w:val="30"/>
          <w:szCs w:val="30"/>
        </w:rPr>
      </w:pPr>
      <w:bookmarkStart w:colFirst="0" w:colLast="0" w:name="_sekdo6yc2o1l" w:id="10"/>
      <w:bookmarkEnd w:id="10"/>
      <w:r w:rsidDel="00000000" w:rsidR="00000000" w:rsidRPr="00000000">
        <w:rPr>
          <w:sz w:val="30"/>
          <w:szCs w:val="30"/>
          <w:rtl w:val="0"/>
        </w:rPr>
        <w:t xml:space="preserve">Composite interposer and method for producing a composite interposer </w:t>
      </w:r>
    </w:p>
    <w:p w:rsidR="00000000" w:rsidDel="00000000" w:rsidP="00000000" w:rsidRDefault="00000000" w:rsidRPr="00000000" w14:paraId="00000036">
      <w:pPr>
        <w:rPr/>
      </w:pPr>
      <w:hyperlink r:id="rId20">
        <w:r w:rsidDel="00000000" w:rsidR="00000000" w:rsidRPr="00000000">
          <w:rPr>
            <w:color w:val="1155cc"/>
            <w:u w:val="single"/>
            <w:rtl w:val="0"/>
          </w:rPr>
          <w:t xml:space="preserve">https://patents.google.com/patent/US6521530B2/en</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Mon Nov 4</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Trace lines = Transmission lines </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Signal transmission</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Impedance matching </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Signal loss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hyperlink r:id="rId21">
        <w:r w:rsidDel="00000000" w:rsidR="00000000" w:rsidRPr="00000000">
          <w:rPr>
            <w:color w:val="1155cc"/>
            <w:u w:val="single"/>
            <w:rtl w:val="0"/>
          </w:rPr>
          <w:t xml:space="preserve">https://www.circuitinsight.com/uploads/2/development-si-interposers-3d-heterogeneous-integration-smta.pdf</w:t>
        </w:r>
      </w:hyperlink>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hyperlink r:id="rId22">
        <w:r w:rsidDel="00000000" w:rsidR="00000000" w:rsidRPr="00000000">
          <w:rPr>
            <w:color w:val="1155cc"/>
            <w:u w:val="single"/>
            <w:rtl w:val="0"/>
          </w:rPr>
          <w:t xml:space="preserve">https://www.mosaicmicro.com/wp-content/uploads/ITRI_Glass_Interposer_2013.pdf</w:t>
        </w:r>
      </w:hyperlink>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hyperlink r:id="rId23">
        <w:r w:rsidDel="00000000" w:rsidR="00000000" w:rsidRPr="00000000">
          <w:rPr>
            <w:color w:val="1155cc"/>
            <w:u w:val="single"/>
            <w:rtl w:val="0"/>
          </w:rPr>
          <w:t xml:space="preserve">https://www.protoexpress.com/blog/pcb-transmission-line/</w:t>
        </w:r>
      </w:hyperlink>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hyperlink r:id="rId24">
        <w:r w:rsidDel="00000000" w:rsidR="00000000" w:rsidRPr="00000000">
          <w:rPr>
            <w:color w:val="1155cc"/>
            <w:u w:val="single"/>
            <w:rtl w:val="0"/>
          </w:rPr>
          <w:t xml:space="preserve">https://www.nuvation.com/resources/article/closer-look-pcb-traces</w:t>
        </w:r>
      </w:hyperlink>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Characteristics</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width, length and thickness of TL</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Separation of pads</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Size of pads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Minimize noise</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Improve performance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25">
        <w:r w:rsidDel="00000000" w:rsidR="00000000" w:rsidRPr="00000000">
          <w:rPr>
            <w:color w:val="1155cc"/>
            <w:u w:val="single"/>
            <w:rtl w:val="0"/>
          </w:rPr>
          <w:t xml:space="preserve">https://meridian.allenpress.com/ism/article/2015/1/000041/187590/2-5D-Interposers-and-Advanced-Organic-Substrates</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26">
        <w:r w:rsidDel="00000000" w:rsidR="00000000" w:rsidRPr="00000000">
          <w:rPr>
            <w:color w:val="1155cc"/>
            <w:u w:val="single"/>
            <w:rtl w:val="0"/>
          </w:rPr>
          <w:t xml:space="preserve">https://www.wevolver.com/article/trace-pcb-a-comprehensive-guide</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Design </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Line spacing</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Capacitance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Inductance</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Crosstalk</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Delays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hyperlink r:id="rId27">
        <w:r w:rsidDel="00000000" w:rsidR="00000000" w:rsidRPr="00000000">
          <w:rPr>
            <w:color w:val="1155cc"/>
            <w:u w:val="single"/>
            <w:rtl w:val="0"/>
          </w:rPr>
          <w:t xml:space="preserve">https://www.pcbway.com/blog/PCB_Basic_Information/Things_to_Learn_Before_You_Learn_PCB_Designing_1.html</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hyperlink r:id="rId28">
        <w:r w:rsidDel="00000000" w:rsidR="00000000" w:rsidRPr="00000000">
          <w:rPr>
            <w:color w:val="1155cc"/>
            <w:u w:val="single"/>
            <w:rtl w:val="0"/>
          </w:rPr>
          <w:t xml:space="preserve">https://www.pcbcart.com/article/content/design-requirement-of-SMT-PCB-2.html</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Window</w:t>
      </w:r>
    </w:p>
    <w:p w:rsidR="00000000" w:rsidDel="00000000" w:rsidP="00000000" w:rsidRDefault="00000000" w:rsidRPr="00000000" w14:paraId="0000006B">
      <w:pPr>
        <w:rPr/>
      </w:pPr>
      <w:r w:rsidDel="00000000" w:rsidR="00000000" w:rsidRPr="00000000">
        <w:rPr>
          <w:rtl w:val="0"/>
        </w:rPr>
        <w:tab/>
        <w:t xml:space="preserve">Border</w:t>
      </w:r>
    </w:p>
    <w:p w:rsidR="00000000" w:rsidDel="00000000" w:rsidP="00000000" w:rsidRDefault="00000000" w:rsidRPr="00000000" w14:paraId="0000006C">
      <w:pPr>
        <w:rPr/>
      </w:pPr>
      <w:r w:rsidDel="00000000" w:rsidR="00000000" w:rsidRPr="00000000">
        <w:rPr>
          <w:rtl w:val="0"/>
        </w:rPr>
        <w:tab/>
        <w:tab/>
        <w:t xml:space="preserve">Material properties regarding optimal ledge distance </w:t>
      </w:r>
    </w:p>
    <w:p w:rsidR="00000000" w:rsidDel="00000000" w:rsidP="00000000" w:rsidRDefault="00000000" w:rsidRPr="00000000" w14:paraId="0000006D">
      <w:pPr>
        <w:rPr/>
      </w:pPr>
      <w:r w:rsidDel="00000000" w:rsidR="00000000" w:rsidRPr="00000000">
        <w:rPr>
          <w:rtl w:val="0"/>
        </w:rPr>
        <w:tab/>
        <w:t xml:space="preserve">Regions that must be exposed</w:t>
      </w:r>
    </w:p>
    <w:p w:rsidR="00000000" w:rsidDel="00000000" w:rsidP="00000000" w:rsidRDefault="00000000" w:rsidRPr="00000000" w14:paraId="0000006E">
      <w:pPr>
        <w:rPr/>
      </w:pPr>
      <w:r w:rsidDel="00000000" w:rsidR="00000000" w:rsidRPr="00000000">
        <w:rPr>
          <w:rtl w:val="0"/>
        </w:rPr>
        <w:tab/>
        <w:t xml:space="preserve">Vias (large vs small)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29">
        <w:r w:rsidDel="00000000" w:rsidR="00000000" w:rsidRPr="00000000">
          <w:rPr>
            <w:color w:val="1155cc"/>
            <w:u w:val="single"/>
            <w:rtl w:val="0"/>
          </w:rPr>
          <w:t xml:space="preserve">https://www.mouser.com/pdfDocs/IPDiA_WP_Silicon%20Interposers_%20260214.pdf</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30">
        <w:r w:rsidDel="00000000" w:rsidR="00000000" w:rsidRPr="00000000">
          <w:rPr>
            <w:color w:val="1155cc"/>
            <w:u w:val="single"/>
            <w:rtl w:val="0"/>
          </w:rPr>
          <w:t xml:space="preserve">https://meridian.allenpress.com/ism/article/2015/1/000041/187590/2-5D-Interposers-and-Advanced-Organic-Substrates</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Zebra Connectors</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Pitch </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Alignment marks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Resist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Whole wafer glass interposers</w:t>
      </w:r>
    </w:p>
    <w:p w:rsidR="00000000" w:rsidDel="00000000" w:rsidP="00000000" w:rsidRDefault="00000000" w:rsidRPr="00000000" w14:paraId="0000007D">
      <w:pPr>
        <w:ind w:firstLine="720"/>
        <w:rPr/>
      </w:pPr>
      <w:r w:rsidDel="00000000" w:rsidR="00000000" w:rsidRPr="00000000">
        <w:rPr>
          <w:rtl w:val="0"/>
        </w:rPr>
        <w:t xml:space="preserve"> 1cm extending from chip</w:t>
      </w:r>
    </w:p>
    <w:p w:rsidR="00000000" w:rsidDel="00000000" w:rsidP="00000000" w:rsidRDefault="00000000" w:rsidRPr="00000000" w14:paraId="0000007E">
      <w:pPr>
        <w:rPr/>
      </w:pPr>
      <w:r w:rsidDel="00000000" w:rsidR="00000000" w:rsidRPr="00000000">
        <w:rPr>
          <w:rtl w:val="0"/>
        </w:rPr>
        <w:t xml:space="preserve"> </w:t>
        <w:tab/>
        <w:t xml:space="preserve">Low resolution/precision - cheaper </w:t>
      </w:r>
    </w:p>
    <w:p w:rsidR="00000000" w:rsidDel="00000000" w:rsidP="00000000" w:rsidRDefault="00000000" w:rsidRPr="00000000" w14:paraId="0000007F">
      <w:pPr>
        <w:ind w:firstLine="720"/>
        <w:rPr/>
      </w:pPr>
      <w:r w:rsidDel="00000000" w:rsidR="00000000" w:rsidRPr="00000000">
        <w:rPr>
          <w:rtl w:val="0"/>
        </w:rPr>
        <w:t xml:space="preserve">Glass </w:t>
      </w:r>
    </w:p>
    <w:p w:rsidR="00000000" w:rsidDel="00000000" w:rsidP="00000000" w:rsidRDefault="00000000" w:rsidRPr="00000000" w14:paraId="00000080">
      <w:pPr>
        <w:ind w:firstLine="720"/>
        <w:rPr/>
      </w:pPr>
      <w:r w:rsidDel="00000000" w:rsidR="00000000" w:rsidRPr="00000000">
        <w:rPr>
          <w:rtl w:val="0"/>
        </w:rPr>
        <w:tab/>
        <w:t xml:space="preserve">Good performance</w:t>
      </w:r>
    </w:p>
    <w:p w:rsidR="00000000" w:rsidDel="00000000" w:rsidP="00000000" w:rsidRDefault="00000000" w:rsidRPr="00000000" w14:paraId="00000081">
      <w:pPr>
        <w:ind w:firstLine="720"/>
        <w:rPr/>
      </w:pPr>
      <w:r w:rsidDel="00000000" w:rsidR="00000000" w:rsidRPr="00000000">
        <w:rPr>
          <w:rtl w:val="0"/>
        </w:rPr>
        <w:tab/>
        <w:t xml:space="preserve">Cost down potential</w:t>
      </w:r>
    </w:p>
    <w:p w:rsidR="00000000" w:rsidDel="00000000" w:rsidP="00000000" w:rsidRDefault="00000000" w:rsidRPr="00000000" w14:paraId="00000082">
      <w:pPr>
        <w:ind w:firstLine="720"/>
        <w:rPr/>
      </w:pPr>
      <w:r w:rsidDel="00000000" w:rsidR="00000000" w:rsidRPr="00000000">
        <w:rPr>
          <w:rtl w:val="0"/>
        </w:rPr>
        <w:t xml:space="preserve">-immature via formation</w:t>
      </w:r>
    </w:p>
    <w:p w:rsidR="00000000" w:rsidDel="00000000" w:rsidP="00000000" w:rsidRDefault="00000000" w:rsidRPr="00000000" w14:paraId="00000083">
      <w:pPr>
        <w:ind w:firstLine="720"/>
        <w:rPr/>
      </w:pPr>
      <w:r w:rsidDel="00000000" w:rsidR="00000000" w:rsidRPr="00000000">
        <w:rPr>
          <w:rtl w:val="0"/>
        </w:rPr>
        <w:t xml:space="preserve">-glass brittleness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Mask producer</w:t>
      </w:r>
    </w:p>
    <w:p w:rsidR="00000000" w:rsidDel="00000000" w:rsidP="00000000" w:rsidRDefault="00000000" w:rsidRPr="00000000" w14:paraId="00000087">
      <w:pPr>
        <w:rPr/>
      </w:pPr>
      <w:hyperlink r:id="rId31">
        <w:r w:rsidDel="00000000" w:rsidR="00000000" w:rsidRPr="00000000">
          <w:rPr>
            <w:color w:val="1155cc"/>
            <w:u w:val="single"/>
            <w:rtl w:val="0"/>
          </w:rPr>
          <w:t xml:space="preserve">https://www.frontrangephotomask.com/</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Laser Cut Services</w:t>
      </w:r>
    </w:p>
    <w:p w:rsidR="00000000" w:rsidDel="00000000" w:rsidP="00000000" w:rsidRDefault="00000000" w:rsidRPr="00000000" w14:paraId="0000008A">
      <w:pPr>
        <w:rPr/>
      </w:pPr>
      <w:r w:rsidDel="00000000" w:rsidR="00000000" w:rsidRPr="00000000">
        <w:rPr>
          <w:rtl w:val="0"/>
        </w:rPr>
        <w:tab/>
        <w:t xml:space="preserve">Resist issues</w:t>
      </w:r>
    </w:p>
    <w:p w:rsidR="00000000" w:rsidDel="00000000" w:rsidP="00000000" w:rsidRDefault="00000000" w:rsidRPr="00000000" w14:paraId="0000008B">
      <w:pPr>
        <w:rPr/>
      </w:pPr>
      <w:r w:rsidDel="00000000" w:rsidR="00000000" w:rsidRPr="00000000">
        <w:rPr>
          <w:rtl w:val="0"/>
        </w:rPr>
        <w:t xml:space="preserve">Spin Coating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Interposer</w:t>
      </w:r>
    </w:p>
    <w:p w:rsidR="00000000" w:rsidDel="00000000" w:rsidP="00000000" w:rsidRDefault="00000000" w:rsidRPr="00000000" w14:paraId="0000008E">
      <w:pPr>
        <w:rPr/>
      </w:pPr>
      <w:r w:rsidDel="00000000" w:rsidR="00000000" w:rsidRPr="00000000">
        <w:rPr>
          <w:rtl w:val="0"/>
        </w:rPr>
        <w:tab/>
        <w:t xml:space="preserve">Heat issues (same for bumping) </w:t>
      </w:r>
    </w:p>
    <w:p w:rsidR="00000000" w:rsidDel="00000000" w:rsidP="00000000" w:rsidRDefault="00000000" w:rsidRPr="00000000" w14:paraId="0000008F">
      <w:pPr>
        <w:rPr/>
      </w:pPr>
      <w:r w:rsidDel="00000000" w:rsidR="00000000" w:rsidRPr="00000000">
        <w:rPr>
          <w:rtl w:val="0"/>
        </w:rPr>
        <w:tab/>
        <w:t xml:space="preserve">Integration (same for bumping) </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ab/>
        <w:t xml:space="preserve">Conductivity → response (same for bumping) </w:t>
      </w:r>
    </w:p>
    <w:p w:rsidR="00000000" w:rsidDel="00000000" w:rsidP="00000000" w:rsidRDefault="00000000" w:rsidRPr="00000000" w14:paraId="00000091">
      <w:pPr>
        <w:rPr/>
      </w:pPr>
      <w:r w:rsidDel="00000000" w:rsidR="00000000" w:rsidRPr="00000000">
        <w:rPr>
          <w:rtl w:val="0"/>
        </w:rPr>
        <w:tab/>
        <w:t xml:space="preserve">Dielectric constant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Ball Bonder </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ab/>
        <w:t xml:space="preserve">Thermal sonication → M9</w:t>
      </w:r>
    </w:p>
    <w:p w:rsidR="00000000" w:rsidDel="00000000" w:rsidP="00000000" w:rsidRDefault="00000000" w:rsidRPr="00000000" w14:paraId="00000095">
      <w:pPr>
        <w:rPr/>
      </w:pPr>
      <w:r w:rsidDel="00000000" w:rsidR="00000000" w:rsidRPr="00000000">
        <w:rPr>
          <w:rtl w:val="0"/>
        </w:rPr>
        <w:tab/>
        <w:t xml:space="preserve">Al-W alloy</w:t>
      </w:r>
    </w:p>
    <w:p w:rsidR="00000000" w:rsidDel="00000000" w:rsidP="00000000" w:rsidRDefault="00000000" w:rsidRPr="00000000" w14:paraId="00000096">
      <w:pPr>
        <w:rPr/>
      </w:pPr>
      <w:r w:rsidDel="00000000" w:rsidR="00000000" w:rsidRPr="00000000">
        <w:rPr>
          <w:rtl w:val="0"/>
        </w:rPr>
        <w:tab/>
        <w:t xml:space="preserve">390C (limit)</w:t>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tents.google.com/patent/US6521530B2/en" TargetMode="External"/><Relationship Id="rId22" Type="http://schemas.openxmlformats.org/officeDocument/2006/relationships/hyperlink" Target="https://www.mosaicmicro.com/wp-content/uploads/ITRI_Glass_Interposer_2013.pdf" TargetMode="External"/><Relationship Id="rId21" Type="http://schemas.openxmlformats.org/officeDocument/2006/relationships/hyperlink" Target="https://www.circuitinsight.com/uploads/2/development-si-interposers-3d-heterogeneous-integration-smta.pdf" TargetMode="External"/><Relationship Id="rId24" Type="http://schemas.openxmlformats.org/officeDocument/2006/relationships/hyperlink" Target="https://www.nuvation.com/resources/article/closer-look-pcb-traces" TargetMode="External"/><Relationship Id="rId23" Type="http://schemas.openxmlformats.org/officeDocument/2006/relationships/hyperlink" Target="https://www.protoexpress.com/blog/pcb-transmission-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altium.com/p/which-bga-pad-and-fanout-strategy-right-your-pcb" TargetMode="External"/><Relationship Id="rId26" Type="http://schemas.openxmlformats.org/officeDocument/2006/relationships/hyperlink" Target="https://www.wevolver.com/article/trace-pcb-a-comprehensive-guide" TargetMode="External"/><Relationship Id="rId25" Type="http://schemas.openxmlformats.org/officeDocument/2006/relationships/hyperlink" Target="https://meridian.allenpress.com/ism/article/2015/1/000041/187590/2-5D-Interposers-and-Advanced-Organic-Substrates" TargetMode="External"/><Relationship Id="rId28" Type="http://schemas.openxmlformats.org/officeDocument/2006/relationships/hyperlink" Target="https://www.pcbcart.com/article/content/design-requirement-of-SMT-PCB-2.html" TargetMode="External"/><Relationship Id="rId27" Type="http://schemas.openxmlformats.org/officeDocument/2006/relationships/hyperlink" Target="https://www.pcbway.com/blog/PCB_Basic_Information/Things_to_Learn_Before_You_Learn_PCB_Designing_1.html" TargetMode="External"/><Relationship Id="rId5" Type="http://schemas.openxmlformats.org/officeDocument/2006/relationships/styles" Target="styles.xml"/><Relationship Id="rId6" Type="http://schemas.openxmlformats.org/officeDocument/2006/relationships/hyperlink" Target="https://www.eejournal.com/article/20140106-interposers/" TargetMode="External"/><Relationship Id="rId29" Type="http://schemas.openxmlformats.org/officeDocument/2006/relationships/hyperlink" Target="https://www.mouser.com/pdfDocs/IPDiA_WP_Silicon%20Interposers_%20260214.pdf" TargetMode="External"/><Relationship Id="rId7" Type="http://schemas.openxmlformats.org/officeDocument/2006/relationships/hyperlink" Target="https://indico.cern.ch/event/403299/attachments/808021/1107372/CERNSeminar_IvanPericV1.pdf" TargetMode="External"/><Relationship Id="rId8" Type="http://schemas.openxmlformats.org/officeDocument/2006/relationships/hyperlink" Target="https://www.macrofab.com/blog/escaping-bgas-methods-routing-traces-bga-footprints/" TargetMode="External"/><Relationship Id="rId31" Type="http://schemas.openxmlformats.org/officeDocument/2006/relationships/hyperlink" Target="https://www.frontrangephotomask.com/" TargetMode="External"/><Relationship Id="rId30" Type="http://schemas.openxmlformats.org/officeDocument/2006/relationships/hyperlink" Target="https://meridian.allenpress.com/ism/article/2015/1/000041/187590/2-5D-Interposers-and-Advanced-Organic-Substrates" TargetMode="External"/><Relationship Id="rId11" Type="http://schemas.openxmlformats.org/officeDocument/2006/relationships/hyperlink" Target="https://jlcpcb.com/blog/pcb-trace-widths-in-pcb-design" TargetMode="External"/><Relationship Id="rId10" Type="http://schemas.openxmlformats.org/officeDocument/2006/relationships/hyperlink" Target="https://semiengineering.com/knowledge_centers/packaging/redistribution-layers-rdls/" TargetMode="External"/><Relationship Id="rId13" Type="http://schemas.openxmlformats.org/officeDocument/2006/relationships/hyperlink" Target="https://hal.science/hal-02417965/document" TargetMode="External"/><Relationship Id="rId12" Type="http://schemas.openxmlformats.org/officeDocument/2006/relationships/hyperlink" Target="https://ebookcentral.proquest.com/lib/utarl/reader.action?docID=1578321" TargetMode="External"/><Relationship Id="rId15" Type="http://schemas.openxmlformats.org/officeDocument/2006/relationships/hyperlink" Target="https://www.vajramicro.com/post/advancements-in-glass-interposer-fabrication-for-electronic-packaging" TargetMode="External"/><Relationship Id="rId14" Type="http://schemas.openxmlformats.org/officeDocument/2006/relationships/hyperlink" Target="https://www.cremat.com/why-use-csps/" TargetMode="External"/><Relationship Id="rId17" Type="http://schemas.openxmlformats.org/officeDocument/2006/relationships/hyperlink" Target="https://www-taylorfrancis-com.ezproxy.uta.edu/books/mono/10.1201/9780429399619/power-thermal-noise-signal-integrity-issues-substrate-interconnects-entanglement-yue-ma-christian-gontrand" TargetMode="External"/><Relationship Id="rId16" Type="http://schemas.openxmlformats.org/officeDocument/2006/relationships/hyperlink" Target="https://www.vitrion.com/en/radar-sensors-in-glass/" TargetMode="External"/><Relationship Id="rId19" Type="http://schemas.openxmlformats.org/officeDocument/2006/relationships/hyperlink" Target="https://mdpi-res.com/bookfiles/book/6847/Advanced_Interconnect_and_Packaging.pdf?v=1730513125" TargetMode="External"/><Relationship Id="rId18" Type="http://schemas.openxmlformats.org/officeDocument/2006/relationships/hyperlink" Target="https://www.design-reuse.com/articles/38480/designing-high-performance-interposers-with-3-port-and-6-port-s-parameter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