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rmal"/>
        <w:spacing w:after="120" w:before="0" w:line="276" w:lineRule="auto"/>
        <w:ind w:left="216"/>
      </w:pPr>
      <w:r>
        <w:rPr>
          <w:rFonts w:ascii="Aptos" w:hAnsi="Aptos"/>
          <w:sz w:val="24"/>
        </w:rPr>
        <w:t xml:space="preserve">Carrier Name: Florida Health Care Plans (FHCP) </w:t>
      </w:r>
    </w:p>
    <w:p>
      <w:pPr>
        <w:pStyle w:val="Normal"/>
        <w:spacing w:after="120" w:before="0" w:line="276" w:lineRule="auto"/>
        <w:ind w:left="216"/>
      </w:pPr>
      <w:r>
        <w:rPr>
          <w:rFonts w:ascii="Aptos" w:hAnsi="Aptos"/>
          <w:sz w:val="24"/>
        </w:rPr>
        <w:t xml:space="preserve">Plan Name: SG Silver HMO 4 P04XH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Single Deductible: 4,500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Family Deductible: 9,000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Single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Family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Single OOP Max: 9,200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Family OOP Max: 18,400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Single OOP Max: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Family OOP Max: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Coinsurance: 30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Coinsurance: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PCP Visit: 35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PCP visit: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Specialist Visit: 55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Specialist visit: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Urgent Care Visit: 85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Urgent Care Visit: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ER Visit: 30%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ER visit: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Preventive Visit: No charge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Preventive visit: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Outpatient Surgery: 30%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Outpatient Surgery: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Inpatient Surgery: 30%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Inpatient Surgery: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Newborn Delivery: 30%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Newborn Delivery: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Major Diagnostics: $500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Major Diagnostics: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RX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RX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Generic RX: Preferred – $3 / Non-Preferred - $15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Generic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Brand RX: Preferred – $30 / Non-Preferred - $40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Brand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3 RX: Preferred – $55 / Non-Preferred - $65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3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4 RX: Preferred – 40% after deductible / Non-Preferred – Not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4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5 RX: Preferred – 50% after deductible / Non-Preferred – Not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5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Mail Order RX: $6 / $87 / $162 / Not covered / Not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Mail Order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Plan Year: 2025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Deductible Period: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Deductible Explanation: Embedded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Network Type: HMO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Network Name: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Member Website: www.fhcp.com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Customer Service Phone Number: 1-855-462-3424 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