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Horizon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Direct Access Gold 100/80/60 BlueCard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$100 ;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$100 ;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10% after deductible / Hospital 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$80 /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Indemnity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www.Horizonblue.com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1-800-355-2583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